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29" w:rsidRDefault="00A519EF" w:rsidP="003F0AD3">
      <w:pPr>
        <w:pStyle w:val="Title"/>
        <w:spacing w:after="0"/>
      </w:pPr>
      <w:bookmarkStart w:id="0" w:name="_GoBack"/>
      <w:bookmarkEnd w:id="0"/>
      <w:r>
        <w:t>Solutions Manual</w:t>
      </w:r>
    </w:p>
    <w:p w:rsidR="00B72629" w:rsidRDefault="00A519EF" w:rsidP="003F0AD3">
      <w:pPr>
        <w:pStyle w:val="Heading1"/>
        <w:spacing w:before="0" w:after="0"/>
        <w:rPr>
          <w:rFonts w:cs="Times New Roman"/>
          <w:sz w:val="24"/>
          <w:szCs w:val="24"/>
        </w:rPr>
      </w:pPr>
      <w:r>
        <w:t>Module A: Linear Programming</w:t>
      </w:r>
    </w:p>
    <w:p w:rsidR="00DC7138" w:rsidRDefault="00DC7138" w:rsidP="0015226D">
      <w:pPr>
        <w:spacing w:after="0"/>
      </w:pPr>
    </w:p>
    <w:p w:rsidR="00DC7138" w:rsidRDefault="00DC7138" w:rsidP="0015226D">
      <w:pPr>
        <w:spacing w:after="0"/>
      </w:pPr>
      <w:r>
        <w:t>1. Maximum occurs at S</w:t>
      </w:r>
      <w:r w:rsidR="00F6612C">
        <w:t xml:space="preserve"> </w:t>
      </w:r>
      <w:r>
        <w:t>=</w:t>
      </w:r>
      <w:r w:rsidR="00F6612C">
        <w:t xml:space="preserve"> </w:t>
      </w:r>
      <w:r>
        <w:t>1.333, T</w:t>
      </w:r>
      <w:r w:rsidR="00F6612C">
        <w:t xml:space="preserve"> </w:t>
      </w:r>
      <w:r>
        <w:t>=</w:t>
      </w:r>
      <w:r w:rsidR="00F6612C">
        <w:t xml:space="preserve"> </w:t>
      </w:r>
      <w:r>
        <w:t>3.333, Profit</w:t>
      </w:r>
      <w:r w:rsidR="00F6612C">
        <w:t xml:space="preserve"> </w:t>
      </w:r>
      <w:r>
        <w:t>=</w:t>
      </w:r>
      <w:r w:rsidR="00F6612C">
        <w:t xml:space="preserve"> </w:t>
      </w:r>
      <w:r>
        <w:t>$50.67</w:t>
      </w:r>
    </w:p>
    <w:p w:rsidR="00DC7138" w:rsidRDefault="00DC7138" w:rsidP="0015226D">
      <w:pPr>
        <w:spacing w:after="0"/>
      </w:pPr>
      <w:r>
        <w:rPr>
          <w:noProof/>
        </w:rPr>
        <w:drawing>
          <wp:inline distT="0" distB="0" distL="0" distR="0">
            <wp:extent cx="3657600" cy="2121408"/>
            <wp:effectExtent l="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657600" cy="2121408"/>
                    </a:xfrm>
                    <a:prstGeom prst="rect">
                      <a:avLst/>
                    </a:prstGeom>
                  </pic:spPr>
                </pic:pic>
              </a:graphicData>
            </a:graphic>
          </wp:inline>
        </w:drawing>
      </w:r>
    </w:p>
    <w:p w:rsidR="00284B0F" w:rsidRDefault="00F6612C" w:rsidP="0015226D">
      <w:pPr>
        <w:spacing w:after="0"/>
      </w:pPr>
      <w:r>
        <w:t>Cognitive Domain: Knowledge</w:t>
      </w:r>
    </w:p>
    <w:p w:rsidR="00DC7138" w:rsidRDefault="00F6612C" w:rsidP="0015226D">
      <w:pPr>
        <w:spacing w:after="0"/>
      </w:pPr>
      <w:r>
        <w:t>Difficulty Level: Easy</w:t>
      </w:r>
    </w:p>
    <w:p w:rsidR="00DC7138" w:rsidRDefault="00DC7138" w:rsidP="0015226D">
      <w:pPr>
        <w:spacing w:after="0"/>
      </w:pPr>
    </w:p>
    <w:p w:rsidR="00DC7138" w:rsidRDefault="00DC7138" w:rsidP="0015226D">
      <w:pPr>
        <w:spacing w:after="0"/>
      </w:pPr>
      <w:r>
        <w:t xml:space="preserve">2a. </w:t>
      </w:r>
      <w:r w:rsidR="00284B0F">
        <w:t>The o</w:t>
      </w:r>
      <w:r>
        <w:t>ptimum solution occurs at X</w:t>
      </w:r>
      <w:r w:rsidR="00284B0F">
        <w:t xml:space="preserve"> </w:t>
      </w:r>
      <w:r>
        <w:t>=</w:t>
      </w:r>
      <w:r w:rsidR="00284B0F">
        <w:t xml:space="preserve"> </w:t>
      </w:r>
      <w:r>
        <w:t>2, Y</w:t>
      </w:r>
      <w:r w:rsidR="00284B0F">
        <w:t xml:space="preserve"> </w:t>
      </w:r>
      <w:r>
        <w:t>=</w:t>
      </w:r>
      <w:r w:rsidR="00284B0F">
        <w:t xml:space="preserve"> </w:t>
      </w:r>
      <w:r>
        <w:t>9 for Profit</w:t>
      </w:r>
      <w:r w:rsidR="00284B0F">
        <w:t xml:space="preserve"> </w:t>
      </w:r>
      <w:r>
        <w:t>=</w:t>
      </w:r>
      <w:r w:rsidR="00284B0F">
        <w:t xml:space="preserve"> </w:t>
      </w:r>
      <w:r>
        <w:t>$57</w:t>
      </w:r>
      <w:r w:rsidR="00284B0F">
        <w:t>.</w:t>
      </w:r>
    </w:p>
    <w:p w:rsidR="00DC7138" w:rsidRDefault="00DC7138" w:rsidP="0015226D">
      <w:pPr>
        <w:spacing w:after="0"/>
      </w:pPr>
      <w:r>
        <w:t>2b. The constraints have zero slack; the solution lies at the intersection of these two constraints.</w:t>
      </w:r>
      <w:r w:rsidR="00F6612C">
        <w:t xml:space="preserve"> </w:t>
      </w:r>
      <w:r>
        <w:t>This means all 24 hours of fabrication time and 40 hours of assembly time are used up when producing 2 of Y and 9 of Y to achieve a maximum profit of $57.</w:t>
      </w:r>
    </w:p>
    <w:p w:rsidR="00284B0F" w:rsidRDefault="00F6612C" w:rsidP="0015226D">
      <w:pPr>
        <w:spacing w:after="0"/>
      </w:pPr>
      <w:r>
        <w:t>Cognitive Domain: Knowledge</w:t>
      </w:r>
    </w:p>
    <w:p w:rsidR="00DC7138" w:rsidRDefault="00F6612C" w:rsidP="0015226D">
      <w:pPr>
        <w:spacing w:after="0"/>
      </w:pPr>
      <w:r>
        <w:t>Difficulty Level: Easy</w:t>
      </w:r>
    </w:p>
    <w:p w:rsidR="00DC7138" w:rsidRPr="0025214C" w:rsidRDefault="00DC7138" w:rsidP="0015226D">
      <w:pPr>
        <w:spacing w:after="0"/>
      </w:pPr>
    </w:p>
    <w:p w:rsidR="00DC7138" w:rsidRDefault="00DC7138" w:rsidP="0015226D">
      <w:pPr>
        <w:spacing w:after="0"/>
      </w:pPr>
      <w:r>
        <w:t>3.</w:t>
      </w:r>
    </w:p>
    <w:p w:rsidR="00DC7138" w:rsidRDefault="00DC7138" w:rsidP="0015226D">
      <w:pPr>
        <w:spacing w:after="0"/>
      </w:pPr>
    </w:p>
    <w:p w:rsidR="00DC7138" w:rsidRDefault="00DC7138" w:rsidP="0015226D">
      <w:pPr>
        <w:spacing w:after="0"/>
      </w:pPr>
      <w:r>
        <w:rPr>
          <w:noProof/>
        </w:rPr>
        <w:drawing>
          <wp:inline distT="0" distB="0" distL="0" distR="0">
            <wp:extent cx="3657600" cy="2139696"/>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657600" cy="2139696"/>
                    </a:xfrm>
                    <a:prstGeom prst="rect">
                      <a:avLst/>
                    </a:prstGeom>
                  </pic:spPr>
                </pic:pic>
              </a:graphicData>
            </a:graphic>
          </wp:inline>
        </w:drawing>
      </w:r>
    </w:p>
    <w:p w:rsidR="00DC7138" w:rsidRDefault="00DC7138" w:rsidP="0015226D">
      <w:pPr>
        <w:spacing w:after="0"/>
      </w:pPr>
      <w:r>
        <w:t>The optimal solution is X</w:t>
      </w:r>
      <w:r w:rsidRPr="0025214C">
        <w:rPr>
          <w:vertAlign w:val="subscript"/>
        </w:rPr>
        <w:t>1</w:t>
      </w:r>
      <w:r w:rsidR="00284B0F">
        <w:rPr>
          <w:vertAlign w:val="subscript"/>
        </w:rPr>
        <w:t xml:space="preserve"> </w:t>
      </w:r>
      <w:r>
        <w:t>=</w:t>
      </w:r>
      <w:r w:rsidR="00284B0F">
        <w:t xml:space="preserve"> </w:t>
      </w:r>
      <w:r>
        <w:t>4.2, X</w:t>
      </w:r>
      <w:r w:rsidRPr="0025214C">
        <w:rPr>
          <w:vertAlign w:val="subscript"/>
        </w:rPr>
        <w:t>2</w:t>
      </w:r>
      <w:r w:rsidR="00284B0F">
        <w:rPr>
          <w:vertAlign w:val="subscript"/>
        </w:rPr>
        <w:t xml:space="preserve"> </w:t>
      </w:r>
      <w:r>
        <w:t>=</w:t>
      </w:r>
      <w:r w:rsidR="00284B0F">
        <w:t xml:space="preserve"> </w:t>
      </w:r>
      <w:r>
        <w:t>1.6 for Cost</w:t>
      </w:r>
      <w:r w:rsidR="00284B0F">
        <w:t xml:space="preserve"> </w:t>
      </w:r>
      <w:r>
        <w:t>=</w:t>
      </w:r>
      <w:r w:rsidR="00284B0F">
        <w:t xml:space="preserve"> </w:t>
      </w:r>
      <w:r>
        <w:t>$26.4</w:t>
      </w:r>
      <w:r w:rsidR="00284B0F">
        <w:t>.</w:t>
      </w:r>
    </w:p>
    <w:p w:rsidR="00284B0F" w:rsidRDefault="00F6612C" w:rsidP="0015226D">
      <w:pPr>
        <w:spacing w:after="0"/>
      </w:pPr>
      <w:r>
        <w:t>Cognitive Domain: Knowledge</w:t>
      </w:r>
    </w:p>
    <w:p w:rsidR="00DC7138" w:rsidRDefault="00F6612C" w:rsidP="0015226D">
      <w:pPr>
        <w:spacing w:after="0"/>
      </w:pPr>
      <w:r>
        <w:t>Difficulty Level: Easy</w:t>
      </w:r>
    </w:p>
    <w:p w:rsidR="00DC7138" w:rsidRDefault="00DC7138" w:rsidP="0015226D">
      <w:pPr>
        <w:spacing w:after="0"/>
      </w:pPr>
    </w:p>
    <w:p w:rsidR="00DC7138" w:rsidRDefault="00DC7138" w:rsidP="0015226D">
      <w:pPr>
        <w:spacing w:after="0"/>
      </w:pPr>
      <w:r>
        <w:lastRenderedPageBreak/>
        <w:t>4a. Costs are minimized at 76 when P</w:t>
      </w:r>
      <w:r w:rsidR="00284B0F">
        <w:t xml:space="preserve"> </w:t>
      </w:r>
      <w:r>
        <w:t>=</w:t>
      </w:r>
      <w:r w:rsidR="00284B0F">
        <w:t xml:space="preserve"> </w:t>
      </w:r>
      <w:r>
        <w:t>8 and R</w:t>
      </w:r>
      <w:r w:rsidR="00284B0F">
        <w:t xml:space="preserve"> </w:t>
      </w:r>
      <w:r>
        <w:t>=</w:t>
      </w:r>
      <w:r w:rsidR="00284B0F">
        <w:t xml:space="preserve"> </w:t>
      </w:r>
      <w:r>
        <w:t>20</w:t>
      </w:r>
      <w:r w:rsidR="00284B0F">
        <w:t>.</w:t>
      </w:r>
    </w:p>
    <w:p w:rsidR="00DC7138" w:rsidRDefault="00DC7138" w:rsidP="0015226D">
      <w:pPr>
        <w:spacing w:after="0"/>
      </w:pPr>
      <w:r>
        <w:t>4b. The third constraint has a surplus of 46</w:t>
      </w:r>
      <w:r w:rsidR="00284B0F">
        <w:t>,</w:t>
      </w:r>
      <w:r>
        <w:t xml:space="preserve"> and the fourth constraint has a surplus of 15.</w:t>
      </w:r>
      <w:r w:rsidR="00F6612C">
        <w:t xml:space="preserve"> </w:t>
      </w:r>
      <w:r>
        <w:t>This means mixing 8 ounces of P and 20 ounces of R to obtain the lowest costs of $76</w:t>
      </w:r>
      <w:r w:rsidR="00284B0F">
        <w:t>;</w:t>
      </w:r>
      <w:r>
        <w:t xml:space="preserve"> the resulting mixture exceeds the protein requirement by 46 units and the amount of R required by 15 units. Similarly, surplus</w:t>
      </w:r>
      <w:r w:rsidRPr="001B14E0">
        <w:t xml:space="preserve"> </w:t>
      </w:r>
      <w:r>
        <w:t>is the amount by which the left-hand side values are greater than the right-hand side values. So for the fourth constraint, R must be greater than or equal to 5, but at the optimal solution R</w:t>
      </w:r>
      <w:r w:rsidR="00284B0F">
        <w:t xml:space="preserve"> </w:t>
      </w:r>
      <w:r>
        <w:t>=</w:t>
      </w:r>
      <w:r w:rsidR="00284B0F">
        <w:t xml:space="preserve"> </w:t>
      </w:r>
      <w:r>
        <w:t>20, which is 15 greater than the constraint’s RHS.</w:t>
      </w:r>
    </w:p>
    <w:p w:rsidR="00284B0F" w:rsidRDefault="00284B0F" w:rsidP="0015226D">
      <w:pPr>
        <w:spacing w:after="0"/>
      </w:pPr>
      <w:r>
        <w:t>Cognitive Domain: Comprehension</w:t>
      </w:r>
    </w:p>
    <w:p w:rsidR="00DC7138" w:rsidRDefault="00F6612C" w:rsidP="0015226D">
      <w:pPr>
        <w:spacing w:after="0"/>
      </w:pPr>
      <w:r>
        <w:t>Difficulty Level: Medium</w:t>
      </w:r>
    </w:p>
    <w:p w:rsidR="00DC7138" w:rsidRPr="0025214C" w:rsidRDefault="00DC7138" w:rsidP="0015226D">
      <w:pPr>
        <w:spacing w:after="0"/>
      </w:pPr>
    </w:p>
    <w:p w:rsidR="00DC7138" w:rsidRDefault="00DC7138" w:rsidP="0015226D">
      <w:pPr>
        <w:spacing w:after="0"/>
      </w:pPr>
      <w:r>
        <w:t xml:space="preserve">5a. The optimal product mix is 925 </w:t>
      </w:r>
      <w:r w:rsidR="00284B0F">
        <w:t>s</w:t>
      </w:r>
      <w:r>
        <w:t xml:space="preserve">oft, 150 </w:t>
      </w:r>
      <w:r w:rsidR="00284B0F">
        <w:t>h</w:t>
      </w:r>
      <w:r>
        <w:t xml:space="preserve">ardwood, 200 </w:t>
      </w:r>
      <w:r w:rsidR="00284B0F">
        <w:t>t</w:t>
      </w:r>
      <w:r>
        <w:t xml:space="preserve">ropical, and 300 </w:t>
      </w:r>
      <w:r w:rsidR="00284B0F">
        <w:t>a</w:t>
      </w:r>
      <w:r>
        <w:t>ircraft for a total profit of $21,800.</w:t>
      </w:r>
    </w:p>
    <w:p w:rsidR="00DC7138" w:rsidRDefault="00DC7138" w:rsidP="0015226D">
      <w:pPr>
        <w:spacing w:after="0"/>
      </w:pPr>
      <w:r>
        <w:t xml:space="preserve">5b. The </w:t>
      </w:r>
      <w:r w:rsidR="00284B0F">
        <w:t xml:space="preserve">allowance </w:t>
      </w:r>
      <w:r>
        <w:t>increase and allowance decrease values for the objective function coefficients define the range within which the unit profit of each types of plywood can change without affecting the optimal profit of $21,800.</w:t>
      </w:r>
      <w:r w:rsidR="00F6612C">
        <w:t xml:space="preserve"> </w:t>
      </w:r>
      <w:r>
        <w:t>For example, the allowance increase and allowance decrease for soft plywood is infinity and 2</w:t>
      </w:r>
      <w:r w:rsidR="00284B0F">
        <w:t>,</w:t>
      </w:r>
      <w:r>
        <w:t xml:space="preserve"> respectively.</w:t>
      </w:r>
      <w:r w:rsidR="00F6612C">
        <w:t xml:space="preserve"> </w:t>
      </w:r>
      <w:r>
        <w:t>This means as long as the unit profit for plywood is within the range of infinity to ($8</w:t>
      </w:r>
      <w:r w:rsidR="00284B0F">
        <w:t xml:space="preserve"> – </w:t>
      </w:r>
      <w:r>
        <w:t>$2) $6, the optimal profit for Diamond Plywood stays at $21,800.</w:t>
      </w:r>
      <w:r w:rsidR="00F6612C">
        <w:t xml:space="preserve"> </w:t>
      </w:r>
      <w:r>
        <w:t xml:space="preserve">Similarly, the optimal profit will stay at $21,800 as long as the unit profit for hardwood is within the range of </w:t>
      </w:r>
      <w:r w:rsidRPr="005B3005">
        <w:t>$0 to $20 ($12</w:t>
      </w:r>
      <w:r w:rsidR="00284B0F">
        <w:t xml:space="preserve"> </w:t>
      </w:r>
      <w:r w:rsidRPr="005B3005">
        <w:t>+</w:t>
      </w:r>
      <w:r w:rsidR="00284B0F">
        <w:t xml:space="preserve"> </w:t>
      </w:r>
      <w:r w:rsidRPr="005B3005">
        <w:t>8); for tropical is $0 to $28 ($18</w:t>
      </w:r>
      <w:r w:rsidR="00284B0F">
        <w:t xml:space="preserve"> </w:t>
      </w:r>
      <w:r w:rsidRPr="005B3005">
        <w:t>+</w:t>
      </w:r>
      <w:r w:rsidR="00284B0F">
        <w:t xml:space="preserve"> </w:t>
      </w:r>
      <w:r w:rsidRPr="005B3005">
        <w:t xml:space="preserve">10); </w:t>
      </w:r>
      <w:r w:rsidR="00284B0F">
        <w:t xml:space="preserve">and </w:t>
      </w:r>
      <w:r w:rsidRPr="005B3005">
        <w:t>for aircraft is $0 to $40 ($30</w:t>
      </w:r>
      <w:r w:rsidR="00284B0F">
        <w:t xml:space="preserve"> </w:t>
      </w:r>
      <w:r w:rsidRPr="005B3005">
        <w:t>+</w:t>
      </w:r>
      <w:r w:rsidR="00284B0F">
        <w:t xml:space="preserve"> </w:t>
      </w:r>
      <w:r w:rsidRPr="005B3005">
        <w:t>10).</w:t>
      </w:r>
    </w:p>
    <w:p w:rsidR="00DC7138" w:rsidRDefault="00DC7138" w:rsidP="0015226D">
      <w:pPr>
        <w:spacing w:after="0"/>
      </w:pPr>
      <w:r>
        <w:t>5c. The shadow price of a constraint defines the increase/decrease in profit per unit increase/decrease of that constraint’s RHS</w:t>
      </w:r>
      <w:r w:rsidR="00284B0F">
        <w:t>,</w:t>
      </w:r>
      <w:r>
        <w:t xml:space="preserve"> as long as the change in the constraint’s RHS is within the allowable increase/decrease. For example, the shadow price for grading time is $8 with an allowance increase/decrease of 275 and 805.</w:t>
      </w:r>
      <w:r w:rsidR="00F6612C">
        <w:t xml:space="preserve"> </w:t>
      </w:r>
      <w:r>
        <w:t>This means there will be an increase of profit by $8 with an additional hour of grading time up to 275 hours (i.e., from 3</w:t>
      </w:r>
      <w:r w:rsidR="00284B0F">
        <w:t>,</w:t>
      </w:r>
      <w:r>
        <w:t>500 to 3</w:t>
      </w:r>
      <w:r w:rsidR="00284B0F">
        <w:t>,</w:t>
      </w:r>
      <w:r>
        <w:t>775 hours), and there will be a decrease of profit by $8</w:t>
      </w:r>
      <w:r w:rsidR="00284B0F">
        <w:t>,</w:t>
      </w:r>
      <w:r>
        <w:t xml:space="preserve"> with each reduction of grading time down to 805 hours (i.e., from 3</w:t>
      </w:r>
      <w:r w:rsidR="00284B0F">
        <w:t>,</w:t>
      </w:r>
      <w:r>
        <w:t>500 to 2</w:t>
      </w:r>
      <w:r w:rsidR="00284B0F">
        <w:t>,</w:t>
      </w:r>
      <w:r>
        <w:t>695 hours).</w:t>
      </w:r>
    </w:p>
    <w:p w:rsidR="00284B0F"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DC7138" w:rsidRDefault="00DC7138" w:rsidP="0015226D">
      <w:pPr>
        <w:spacing w:after="0"/>
      </w:pPr>
      <w:r>
        <w:t>6a. Regular Blend should be made from 36 pounds of Hawaiian and 84 pounds of Ethiopian</w:t>
      </w:r>
      <w:r w:rsidR="00284B0F">
        <w:t>,</w:t>
      </w:r>
      <w:r>
        <w:t xml:space="preserve"> and Premium Blend should be made of 45 pounds Hawaiian, 25 pounds Ethiopian, and 30 pounds Columbian.</w:t>
      </w:r>
    </w:p>
    <w:p w:rsidR="00DC7138" w:rsidRDefault="00DC7138" w:rsidP="0015226D">
      <w:pPr>
        <w:spacing w:after="0"/>
      </w:pPr>
      <w:r>
        <w:t>6b. The coefficients for Ethiopian Premium, Columbian Premium</w:t>
      </w:r>
      <w:r w:rsidR="00284B0F">
        <w:t>,</w:t>
      </w:r>
      <w:r>
        <w:t xml:space="preserve"> and Columbian Regular all show allowable decreases of infinity, meaning that their profit contributions could become negative, yet they would still appear in the solution. While unprofitable, they are required in order to achieve the required percentages in the various blends. The remainder of the allowable increases and decreases show the range in which the coefficients must remain in order to retain this optimal solution.</w:t>
      </w:r>
    </w:p>
    <w:p w:rsidR="00DC7138" w:rsidRDefault="00DC7138" w:rsidP="0015226D">
      <w:pPr>
        <w:spacing w:after="0"/>
      </w:pPr>
      <w:r>
        <w:t>6c. Shadow prices are the marginal values for one additional unit of the right</w:t>
      </w:r>
      <w:r w:rsidR="00284B0F">
        <w:t>-</w:t>
      </w:r>
      <w:r>
        <w:t>hand side. The shadow price for Columbian Premium is -2; if the RHS of the original constraint is increased by 1 unit, the value of the objective function at optimality drops by 2 units (in this case, profits) as long as that increase or decrease is within plus 20 or minus 30 (the allowable increase and decrease respectively). Changes in RHS values outside the allowable increases and decreases will not be a direct multiplier of the shadow prices.</w:t>
      </w:r>
    </w:p>
    <w:p w:rsidR="00284B0F" w:rsidRDefault="00284B0F" w:rsidP="0015226D">
      <w:pPr>
        <w:spacing w:after="0"/>
      </w:pPr>
      <w:r>
        <w:t xml:space="preserve">Cognitive Domain: </w:t>
      </w:r>
      <w:r w:rsidR="0015226D">
        <w:t>Analysis</w:t>
      </w:r>
    </w:p>
    <w:p w:rsidR="00284B0F" w:rsidRDefault="00284B0F" w:rsidP="0015226D">
      <w:pPr>
        <w:spacing w:after="0"/>
      </w:pPr>
      <w:r>
        <w:lastRenderedPageBreak/>
        <w:t>Difficulty Level:</w:t>
      </w:r>
      <w:r w:rsidR="0015226D">
        <w:t xml:space="preserve"> Medium</w:t>
      </w:r>
    </w:p>
    <w:p w:rsidR="00DC7138" w:rsidRDefault="00DC7138" w:rsidP="0015226D">
      <w:pPr>
        <w:spacing w:after="0"/>
      </w:pPr>
    </w:p>
    <w:p w:rsidR="00DC7138" w:rsidRDefault="00DC7138" w:rsidP="0015226D">
      <w:pPr>
        <w:tabs>
          <w:tab w:val="left" w:pos="1440"/>
        </w:tabs>
        <w:spacing w:after="0"/>
      </w:pPr>
      <w:r>
        <w:t>7a. The optimal schedule is</w:t>
      </w:r>
      <w:r w:rsidR="0015226D">
        <w:t xml:space="preserve"> as follows:</w:t>
      </w:r>
    </w:p>
    <w:tbl>
      <w:tblPr>
        <w:tblW w:w="3960" w:type="dxa"/>
        <w:tblInd w:w="1525" w:type="dxa"/>
        <w:tblLook w:val="04A0" w:firstRow="1" w:lastRow="0" w:firstColumn="1" w:lastColumn="0" w:noHBand="0" w:noVBand="1"/>
      </w:tblPr>
      <w:tblGrid>
        <w:gridCol w:w="1710"/>
        <w:gridCol w:w="2250"/>
      </w:tblGrid>
      <w:tr w:rsidR="00DC7138" w:rsidRPr="00332BD1" w:rsidTr="007F6C2A">
        <w:trPr>
          <w:trHeight w:val="610"/>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138" w:rsidRPr="003F0AD3" w:rsidRDefault="000B4C04" w:rsidP="0015226D">
            <w:pPr>
              <w:tabs>
                <w:tab w:val="left" w:pos="1440"/>
              </w:tabs>
              <w:spacing w:after="0"/>
              <w:rPr>
                <w:bCs/>
                <w:i/>
                <w:color w:val="000000"/>
              </w:rPr>
            </w:pPr>
            <w:r w:rsidRPr="003F0AD3">
              <w:rPr>
                <w:bCs/>
                <w:i/>
                <w:color w:val="000000"/>
              </w:rPr>
              <w:t>Time Interval</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DC7138" w:rsidRPr="003F0AD3" w:rsidRDefault="000B4C04" w:rsidP="0015226D">
            <w:pPr>
              <w:tabs>
                <w:tab w:val="left" w:pos="1440"/>
              </w:tabs>
              <w:spacing w:after="0"/>
              <w:jc w:val="center"/>
              <w:rPr>
                <w:bCs/>
                <w:i/>
                <w:color w:val="000000"/>
              </w:rPr>
            </w:pPr>
            <w:r w:rsidRPr="003F0AD3">
              <w:rPr>
                <w:bCs/>
                <w:i/>
                <w:color w:val="000000"/>
              </w:rPr>
              <w:t xml:space="preserve">Workers </w:t>
            </w:r>
            <w:r w:rsidR="0015226D">
              <w:rPr>
                <w:bCs/>
                <w:i/>
                <w:color w:val="000000"/>
              </w:rPr>
              <w:t>S</w:t>
            </w:r>
            <w:r w:rsidRPr="003F0AD3">
              <w:rPr>
                <w:bCs/>
                <w:i/>
                <w:color w:val="000000"/>
              </w:rPr>
              <w:t xml:space="preserve">tarting </w:t>
            </w:r>
            <w:r w:rsidR="0015226D">
              <w:rPr>
                <w:bCs/>
                <w:i/>
                <w:color w:val="000000"/>
              </w:rPr>
              <w:t>T</w:t>
            </w:r>
            <w:r w:rsidRPr="003F0AD3">
              <w:rPr>
                <w:bCs/>
                <w:i/>
                <w:color w:val="000000"/>
              </w:rPr>
              <w:t xml:space="preserve">his </w:t>
            </w:r>
            <w:r w:rsidR="0015226D">
              <w:rPr>
                <w:bCs/>
                <w:i/>
                <w:color w:val="000000"/>
              </w:rPr>
              <w:t>S</w:t>
            </w:r>
            <w:r w:rsidRPr="003F0AD3">
              <w:rPr>
                <w:bCs/>
                <w:i/>
                <w:color w:val="000000"/>
              </w:rPr>
              <w:t>hift</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00</w:t>
            </w:r>
            <w:r w:rsidR="0015226D">
              <w:rPr>
                <w:color w:val="000000"/>
              </w:rPr>
              <w:t>–</w:t>
            </w:r>
            <w:r w:rsidRPr="00332BD1">
              <w:rPr>
                <w:color w:val="000000"/>
              </w:rPr>
              <w:t>04</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sidRPr="0025214C">
              <w:rPr>
                <w:color w:val="000000"/>
              </w:rPr>
              <w:t>7</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04</w:t>
            </w:r>
            <w:r w:rsidR="0015226D">
              <w:rPr>
                <w:color w:val="000000"/>
              </w:rPr>
              <w:t>–</w:t>
            </w:r>
            <w:r w:rsidRPr="00332BD1">
              <w:rPr>
                <w:color w:val="000000"/>
              </w:rPr>
              <w:t>08</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sidRPr="0025214C">
              <w:rPr>
                <w:color w:val="000000"/>
              </w:rPr>
              <w:t>1</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08</w:t>
            </w:r>
            <w:r w:rsidR="0015226D">
              <w:rPr>
                <w:color w:val="000000"/>
              </w:rPr>
              <w:t>–</w:t>
            </w:r>
            <w:r w:rsidRPr="00332BD1">
              <w:rPr>
                <w:color w:val="000000"/>
              </w:rPr>
              <w:t>12</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sidRPr="0025214C">
              <w:rPr>
                <w:color w:val="000000"/>
              </w:rPr>
              <w:t>21</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12</w:t>
            </w:r>
            <w:r w:rsidR="0015226D">
              <w:rPr>
                <w:color w:val="000000"/>
              </w:rPr>
              <w:t>–</w:t>
            </w:r>
            <w:r w:rsidRPr="00332BD1">
              <w:rPr>
                <w:color w:val="000000"/>
              </w:rPr>
              <w:t>16</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Pr>
                <w:color w:val="000000"/>
              </w:rPr>
              <w:t>6</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16</w:t>
            </w:r>
            <w:r w:rsidR="0015226D">
              <w:rPr>
                <w:color w:val="000000"/>
              </w:rPr>
              <w:t>–</w:t>
            </w:r>
            <w:r w:rsidRPr="00332BD1">
              <w:rPr>
                <w:color w:val="000000"/>
              </w:rPr>
              <w:t>20</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Pr>
                <w:color w:val="000000"/>
              </w:rPr>
              <w:t>12</w:t>
            </w:r>
          </w:p>
        </w:tc>
      </w:tr>
      <w:tr w:rsidR="00DC7138" w:rsidRPr="00332BD1" w:rsidTr="007F6C2A">
        <w:trPr>
          <w:trHeight w:val="320"/>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DC7138" w:rsidRPr="00332BD1" w:rsidRDefault="00DC7138" w:rsidP="0015226D">
            <w:pPr>
              <w:tabs>
                <w:tab w:val="left" w:pos="1440"/>
              </w:tabs>
              <w:spacing w:after="0"/>
              <w:jc w:val="center"/>
              <w:rPr>
                <w:color w:val="000000"/>
              </w:rPr>
            </w:pPr>
            <w:r w:rsidRPr="00332BD1">
              <w:rPr>
                <w:color w:val="000000"/>
              </w:rPr>
              <w:t>20</w:t>
            </w:r>
            <w:r w:rsidR="0015226D">
              <w:rPr>
                <w:color w:val="000000"/>
              </w:rPr>
              <w:t>–</w:t>
            </w:r>
            <w:r w:rsidRPr="00332BD1">
              <w:rPr>
                <w:color w:val="000000"/>
              </w:rPr>
              <w:t>24</w:t>
            </w:r>
          </w:p>
        </w:tc>
        <w:tc>
          <w:tcPr>
            <w:tcW w:w="2250" w:type="dxa"/>
            <w:tcBorders>
              <w:top w:val="nil"/>
              <w:left w:val="nil"/>
              <w:bottom w:val="single" w:sz="4" w:space="0" w:color="auto"/>
              <w:right w:val="single" w:sz="4" w:space="0" w:color="auto"/>
            </w:tcBorders>
            <w:shd w:val="clear" w:color="auto" w:fill="auto"/>
            <w:noWrap/>
            <w:vAlign w:val="center"/>
            <w:hideMark/>
          </w:tcPr>
          <w:p w:rsidR="00DC7138" w:rsidRPr="0025214C" w:rsidRDefault="00DC7138" w:rsidP="0015226D">
            <w:pPr>
              <w:tabs>
                <w:tab w:val="left" w:pos="1440"/>
              </w:tabs>
              <w:spacing w:after="0"/>
              <w:jc w:val="center"/>
              <w:rPr>
                <w:color w:val="000000"/>
              </w:rPr>
            </w:pPr>
            <w:r w:rsidRPr="0025214C">
              <w:rPr>
                <w:color w:val="000000"/>
              </w:rPr>
              <w:t>0</w:t>
            </w:r>
          </w:p>
        </w:tc>
      </w:tr>
    </w:tbl>
    <w:p w:rsidR="00DC7138" w:rsidRDefault="00DC7138" w:rsidP="0015226D">
      <w:pPr>
        <w:tabs>
          <w:tab w:val="left" w:pos="1440"/>
        </w:tabs>
        <w:spacing w:after="0"/>
      </w:pPr>
      <w:r>
        <w:t>Based on this system of equations</w:t>
      </w:r>
      <w:r w:rsidR="0015226D">
        <w:t>,</w:t>
      </w:r>
    </w:p>
    <w:p w:rsidR="00DC7138" w:rsidRDefault="00DC7138" w:rsidP="0015226D">
      <w:pPr>
        <w:tabs>
          <w:tab w:val="left" w:pos="1440"/>
        </w:tabs>
        <w:spacing w:after="0"/>
      </w:pPr>
      <w:r w:rsidRPr="0025214C">
        <w:rPr>
          <w:position w:val="-140"/>
        </w:rPr>
        <w:object w:dxaOrig="3220" w:dyaOrig="2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75pt;height:145.65pt" o:ole="">
            <v:imagedata r:id="rId11" o:title=""/>
          </v:shape>
          <o:OLEObject Type="Embed" ProgID="Equation.DSMT4" ShapeID="_x0000_i1025" DrawAspect="Content" ObjectID="_1549365414" r:id="rId12"/>
        </w:object>
      </w:r>
      <w:r>
        <w:t xml:space="preserve"> </w:t>
      </w:r>
    </w:p>
    <w:p w:rsidR="00DC7138" w:rsidRDefault="00DC7138" w:rsidP="0015226D">
      <w:pPr>
        <w:tabs>
          <w:tab w:val="left" w:pos="1440"/>
        </w:tabs>
        <w:spacing w:after="0"/>
      </w:pPr>
      <w:r>
        <w:t xml:space="preserve">7b. The allowable increase and decrease values for the objective function coefficients provide a valid range for the reduced cost entries. In the objective function, all coefficients are 1; counting the number of workers for any shift more than twice will result in a different schedule but identical number of workers. </w:t>
      </w:r>
    </w:p>
    <w:p w:rsidR="00DC7138" w:rsidRDefault="00DC7138" w:rsidP="0015226D">
      <w:pPr>
        <w:tabs>
          <w:tab w:val="left" w:pos="1440"/>
        </w:tabs>
        <w:spacing w:after="0"/>
      </w:pPr>
      <w:r>
        <w:t>7c. Shadow prices are the marginal values for one additional unit of the right</w:t>
      </w:r>
      <w:r w:rsidR="0015226D">
        <w:t>-</w:t>
      </w:r>
      <w:r>
        <w:t>hand side. If the RHS of the original constraint is increased by 1 unit, the value of the objective function at optimality changes by the value of the shadow price as long as that increase or decrease is within the allowable increase and decrease. Changes in RHS values outside the allowable increases and decreases will not be a direct multiplier of the shadow prices.</w:t>
      </w:r>
    </w:p>
    <w:p w:rsidR="0015226D" w:rsidRDefault="00F6612C" w:rsidP="0015226D">
      <w:pPr>
        <w:spacing w:after="0"/>
      </w:pPr>
      <w:r>
        <w:t>Cognitive Domain: Application</w:t>
      </w:r>
    </w:p>
    <w:p w:rsidR="00DC7138" w:rsidRDefault="00F6612C" w:rsidP="0015226D">
      <w:pPr>
        <w:spacing w:after="0"/>
      </w:pPr>
      <w:r>
        <w:t>Difficulty Level: Hard</w:t>
      </w:r>
    </w:p>
    <w:p w:rsidR="00DC7138" w:rsidRDefault="00DC7138" w:rsidP="0015226D">
      <w:pPr>
        <w:spacing w:after="0"/>
      </w:pPr>
    </w:p>
    <w:p w:rsidR="00B72629" w:rsidRDefault="00DC7138" w:rsidP="003F0AD3">
      <w:pPr>
        <w:spacing w:after="0"/>
      </w:pPr>
      <w:r>
        <w:t>8.</w:t>
      </w:r>
    </w:p>
    <w:p w:rsidR="00DC7138" w:rsidRDefault="00DC7138" w:rsidP="0015226D">
      <w:pPr>
        <w:spacing w:after="0"/>
        <w:rPr>
          <w:i/>
        </w:rPr>
      </w:pPr>
      <w:r>
        <w:t>Max Profit = $800</w:t>
      </w:r>
      <w:r>
        <w:rPr>
          <w:i/>
        </w:rPr>
        <w:t>W</w:t>
      </w:r>
      <w:r>
        <w:t xml:space="preserve"> + $600</w:t>
      </w:r>
      <w:r>
        <w:rPr>
          <w:i/>
        </w:rPr>
        <w:t>R</w:t>
      </w:r>
    </w:p>
    <w:p w:rsidR="00DC7138" w:rsidRDefault="00DC7138" w:rsidP="0015226D">
      <w:pPr>
        <w:spacing w:after="0"/>
      </w:pPr>
      <w:r>
        <w:rPr>
          <w:i/>
        </w:rPr>
        <w:t xml:space="preserve">subject to: </w:t>
      </w:r>
    </w:p>
    <w:p w:rsidR="00DC7138" w:rsidRPr="00055F6B" w:rsidRDefault="00DC7138" w:rsidP="0015226D">
      <w:pPr>
        <w:spacing w:after="0"/>
      </w:pPr>
      <w:r w:rsidRPr="00055F6B">
        <w:t xml:space="preserve">400W + 200 R </w:t>
      </w:r>
      <w:r>
        <w:t>≤</w:t>
      </w:r>
      <w:r w:rsidRPr="00055F6B">
        <w:t xml:space="preserve"> 3200</w:t>
      </w:r>
    </w:p>
    <w:p w:rsidR="00DC7138" w:rsidRDefault="00DC7138" w:rsidP="0015226D">
      <w:pPr>
        <w:spacing w:after="0"/>
      </w:pPr>
      <w:r w:rsidRPr="00055F6B">
        <w:t xml:space="preserve">2W + 3R </w:t>
      </w:r>
      <w:r>
        <w:t>≤</w:t>
      </w:r>
      <w:r w:rsidRPr="00055F6B">
        <w:t xml:space="preserve"> 24</w:t>
      </w:r>
    </w:p>
    <w:p w:rsidR="00DC7138" w:rsidRDefault="00DC7138" w:rsidP="0015226D">
      <w:pPr>
        <w:spacing w:after="0"/>
      </w:pPr>
      <w:r>
        <w:rPr>
          <w:i/>
        </w:rPr>
        <w:t xml:space="preserve">W </w:t>
      </w:r>
      <w:r>
        <w:t xml:space="preserve">+ </w:t>
      </w:r>
      <w:r>
        <w:rPr>
          <w:i/>
        </w:rPr>
        <w:t>R</w:t>
      </w:r>
      <w:r>
        <w:t xml:space="preserve"> ≤ 20</w:t>
      </w:r>
    </w:p>
    <w:p w:rsidR="00DC7138" w:rsidRPr="00541141" w:rsidRDefault="00DC7138" w:rsidP="0015226D">
      <w:pPr>
        <w:spacing w:after="0"/>
      </w:pPr>
      <w:r>
        <w:rPr>
          <w:i/>
        </w:rPr>
        <w:t xml:space="preserve">W </w:t>
      </w:r>
      <w:r>
        <w:t xml:space="preserve">+ </w:t>
      </w:r>
      <w:r>
        <w:rPr>
          <w:i/>
        </w:rPr>
        <w:t>R</w:t>
      </w:r>
      <w:r>
        <w:t xml:space="preserve"> ≥ 10</w:t>
      </w:r>
    </w:p>
    <w:p w:rsidR="00DC7138" w:rsidRPr="00541141" w:rsidRDefault="00DC7138" w:rsidP="0015226D">
      <w:pPr>
        <w:spacing w:after="0"/>
      </w:pPr>
    </w:p>
    <w:p w:rsidR="00DC7138" w:rsidRDefault="00DC7138" w:rsidP="0015226D">
      <w:pPr>
        <w:spacing w:after="0"/>
      </w:pPr>
    </w:p>
    <w:p w:rsidR="00DC7138" w:rsidRPr="00592EF4"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r>
        <w:rPr>
          <w:noProof/>
        </w:rPr>
        <w:drawing>
          <wp:inline distT="0" distB="0" distL="0" distR="0">
            <wp:extent cx="4078605" cy="2822575"/>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78605" cy="2822575"/>
                    </a:xfrm>
                    <a:prstGeom prst="rect">
                      <a:avLst/>
                    </a:prstGeom>
                    <a:noFill/>
                  </pic:spPr>
                </pic:pic>
              </a:graphicData>
            </a:graphic>
          </wp:inline>
        </w:drawing>
      </w:r>
    </w:p>
    <w:p w:rsidR="00DC7138" w:rsidRDefault="00DC7138" w:rsidP="0015226D">
      <w:pPr>
        <w:spacing w:after="0"/>
      </w:pPr>
      <w:r>
        <w:t>The optimal solution is 10W and 0R</w:t>
      </w:r>
      <w:r w:rsidR="0015226D">
        <w:t>.</w:t>
      </w:r>
    </w:p>
    <w:p w:rsidR="0015226D" w:rsidRDefault="00F6612C" w:rsidP="0015226D">
      <w:pPr>
        <w:spacing w:after="0"/>
      </w:pPr>
      <w:r>
        <w:t>Cognitive Domain: Application</w:t>
      </w:r>
    </w:p>
    <w:p w:rsidR="00DC7138" w:rsidRDefault="00F6612C" w:rsidP="0015226D">
      <w:pPr>
        <w:spacing w:after="0"/>
      </w:pPr>
      <w:r>
        <w:t>Difficulty Level: Hard</w:t>
      </w:r>
    </w:p>
    <w:p w:rsidR="00DC7138" w:rsidRDefault="00DC7138" w:rsidP="0015226D">
      <w:pPr>
        <w:spacing w:after="0"/>
      </w:pPr>
    </w:p>
    <w:p w:rsidR="00DC7138" w:rsidRDefault="00DC7138" w:rsidP="0015226D">
      <w:pPr>
        <w:spacing w:after="0"/>
      </w:pPr>
      <w:r>
        <w:t>9a.</w:t>
      </w:r>
    </w:p>
    <w:p w:rsidR="00DC7138" w:rsidRDefault="00DC7138" w:rsidP="0015226D">
      <w:pPr>
        <w:spacing w:after="0"/>
      </w:pPr>
      <w:r w:rsidRPr="0025214C">
        <w:rPr>
          <w:position w:val="-78"/>
        </w:rPr>
        <w:object w:dxaOrig="2020" w:dyaOrig="1719">
          <v:shape id="_x0000_i1026" type="#_x0000_t75" style="width:100.45pt;height:85.4pt" o:ole="">
            <v:imagedata r:id="rId14" o:title=""/>
          </v:shape>
          <o:OLEObject Type="Embed" ProgID="Equation.DSMT4" ShapeID="_x0000_i1026" DrawAspect="Content" ObjectID="_1549365415" r:id="rId15"/>
        </w:object>
      </w:r>
      <w:r>
        <w:t xml:space="preserve"> </w:t>
      </w:r>
    </w:p>
    <w:p w:rsidR="00DC7138" w:rsidRDefault="00DC7138" w:rsidP="0015226D">
      <w:pPr>
        <w:spacing w:after="0"/>
      </w:pPr>
      <w:r>
        <w:t>9b.</w:t>
      </w:r>
    </w:p>
    <w:p w:rsidR="00DC7138" w:rsidRDefault="00DC7138" w:rsidP="0015226D">
      <w:pPr>
        <w:spacing w:after="0"/>
      </w:pPr>
      <w:r>
        <w:rPr>
          <w:noProof/>
        </w:rPr>
        <w:drawing>
          <wp:inline distT="0" distB="0" distL="0" distR="0">
            <wp:extent cx="3657600" cy="2267712"/>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657600" cy="2267712"/>
                    </a:xfrm>
                    <a:prstGeom prst="rect">
                      <a:avLst/>
                    </a:prstGeom>
                  </pic:spPr>
                </pic:pic>
              </a:graphicData>
            </a:graphic>
          </wp:inline>
        </w:drawing>
      </w:r>
    </w:p>
    <w:p w:rsidR="00DC7138" w:rsidRDefault="00DC7138" w:rsidP="0015226D">
      <w:pPr>
        <w:spacing w:after="0"/>
      </w:pPr>
    </w:p>
    <w:p w:rsidR="00DC7138" w:rsidRDefault="00DC7138" w:rsidP="0015226D">
      <w:pPr>
        <w:spacing w:after="0"/>
      </w:pPr>
      <w:r>
        <w:t>The optimal extraction solution is to mine 1.6666 tons of P and 3.3333 tons of N.</w:t>
      </w:r>
    </w:p>
    <w:p w:rsidR="00DC7138" w:rsidRDefault="00F6612C" w:rsidP="0015226D">
      <w:pPr>
        <w:spacing w:after="0"/>
      </w:pPr>
      <w:r>
        <w:t>Cognitive Domain: Application</w:t>
      </w:r>
      <w:r w:rsidR="0015226D">
        <w:br/>
      </w:r>
      <w:r>
        <w:t>Difficulty Level: Hard</w:t>
      </w:r>
    </w:p>
    <w:p w:rsidR="0015226D" w:rsidRPr="0025214C" w:rsidRDefault="0015226D" w:rsidP="0015226D">
      <w:pPr>
        <w:spacing w:after="0"/>
      </w:pPr>
    </w:p>
    <w:p w:rsidR="00DC7138" w:rsidRPr="0025214C" w:rsidRDefault="00DC7138" w:rsidP="0015226D">
      <w:pPr>
        <w:spacing w:after="0" w:line="480" w:lineRule="auto"/>
      </w:pPr>
      <w:r>
        <w:t xml:space="preserve">10a. </w:t>
      </w:r>
    </w:p>
    <w:p w:rsidR="00DC7138" w:rsidRDefault="00DC7138" w:rsidP="0015226D">
      <w:pPr>
        <w:spacing w:after="0"/>
      </w:pPr>
      <w:r w:rsidRPr="0025214C">
        <w:rPr>
          <w:position w:val="-98"/>
        </w:rPr>
        <w:object w:dxaOrig="4660" w:dyaOrig="2079">
          <v:shape id="_x0000_i1027" type="#_x0000_t75" style="width:233.6pt;height:104.65pt" o:ole="">
            <v:imagedata r:id="rId17" o:title=""/>
          </v:shape>
          <o:OLEObject Type="Embed" ProgID="Equation.DSMT4" ShapeID="_x0000_i1027" DrawAspect="Content" ObjectID="_1549365416" r:id="rId18"/>
        </w:object>
      </w:r>
    </w:p>
    <w:p w:rsidR="00DC7138" w:rsidRDefault="00DC7138" w:rsidP="0015226D">
      <w:pPr>
        <w:spacing w:after="0"/>
      </w:pPr>
      <w:r>
        <w:t>10b. The optimal plan is to ship 300 from Chicago to Springfield, 600 from Chicago to Madison, and 600 from Omaha to Madison.</w:t>
      </w:r>
    </w:p>
    <w:p w:rsidR="0015226D" w:rsidRDefault="00F6612C" w:rsidP="0015226D">
      <w:pPr>
        <w:spacing w:after="0"/>
      </w:pPr>
      <w:r>
        <w:t>Cognitive Domain: Application</w:t>
      </w:r>
    </w:p>
    <w:p w:rsidR="00DC7138" w:rsidRDefault="00F6612C" w:rsidP="0015226D">
      <w:pPr>
        <w:spacing w:after="0"/>
      </w:pPr>
      <w:r>
        <w:t>Difficulty Level: Hard</w:t>
      </w:r>
    </w:p>
    <w:p w:rsidR="00DC7138" w:rsidRPr="0025214C" w:rsidRDefault="00DC7138" w:rsidP="0015226D">
      <w:pPr>
        <w:spacing w:after="0"/>
      </w:pPr>
    </w:p>
    <w:p w:rsidR="00DC7138" w:rsidRDefault="00DC7138" w:rsidP="0015226D">
      <w:pPr>
        <w:spacing w:after="0"/>
      </w:pPr>
      <w:r>
        <w:t>11a.</w:t>
      </w:r>
    </w:p>
    <w:p w:rsidR="00DC7138" w:rsidRDefault="00DC7138" w:rsidP="0015226D">
      <w:pPr>
        <w:spacing w:after="0"/>
      </w:pPr>
      <w:r w:rsidRPr="0025214C">
        <w:rPr>
          <w:position w:val="-98"/>
        </w:rPr>
        <w:object w:dxaOrig="2820" w:dyaOrig="2079">
          <v:shape id="_x0000_i1028" type="#_x0000_t75" style="width:140.65pt;height:104.65pt" o:ole="">
            <v:imagedata r:id="rId19" o:title=""/>
          </v:shape>
          <o:OLEObject Type="Embed" ProgID="Equation.DSMT4" ShapeID="_x0000_i1028" DrawAspect="Content" ObjectID="_1549365417" r:id="rId20"/>
        </w:object>
      </w:r>
    </w:p>
    <w:p w:rsidR="00DC7138" w:rsidRPr="00D769F7" w:rsidRDefault="00DC7138" w:rsidP="0015226D">
      <w:pPr>
        <w:spacing w:after="0"/>
      </w:pPr>
      <w:r>
        <w:t xml:space="preserve">11b. 1.8 </w:t>
      </w:r>
      <w:r w:rsidRPr="00D769F7">
        <w:t>units of B and 4.266 units of C make a feed that meets these requirements while costing $41.067 per pound</w:t>
      </w:r>
    </w:p>
    <w:p w:rsidR="0015226D" w:rsidRDefault="00F6612C" w:rsidP="0015226D">
      <w:pPr>
        <w:spacing w:after="0"/>
      </w:pPr>
      <w:r>
        <w:t>Cognitive Domain: Application</w:t>
      </w:r>
    </w:p>
    <w:p w:rsidR="00DC7138" w:rsidRDefault="00F6612C" w:rsidP="0015226D">
      <w:pPr>
        <w:spacing w:after="0"/>
      </w:pPr>
      <w:r>
        <w:t>Difficulty Level: Hard</w:t>
      </w:r>
    </w:p>
    <w:p w:rsidR="00DC7138" w:rsidRPr="0025214C" w:rsidRDefault="00DC7138" w:rsidP="0015226D">
      <w:pPr>
        <w:pStyle w:val="ListParagraph"/>
        <w:spacing w:after="0"/>
        <w:ind w:left="0"/>
        <w:rPr>
          <w:szCs w:val="24"/>
        </w:rPr>
      </w:pPr>
    </w:p>
    <w:p w:rsidR="00DC7138" w:rsidRDefault="00DC7138" w:rsidP="0015226D">
      <w:pPr>
        <w:spacing w:after="0"/>
      </w:pPr>
      <w:r>
        <w:t>12.</w:t>
      </w:r>
    </w:p>
    <w:p w:rsidR="00DC7138" w:rsidRDefault="00DC7138" w:rsidP="0015226D">
      <w:pPr>
        <w:spacing w:after="0"/>
      </w:pPr>
      <w:r w:rsidRPr="0025214C">
        <w:rPr>
          <w:position w:val="-62"/>
        </w:rPr>
        <w:object w:dxaOrig="2620" w:dyaOrig="1359">
          <v:shape id="_x0000_i1029" type="#_x0000_t75" style="width:130.6pt;height:67.8pt" o:ole="">
            <v:imagedata r:id="rId21" o:title=""/>
          </v:shape>
          <o:OLEObject Type="Embed" ProgID="Equation.DSMT4" ShapeID="_x0000_i1029" DrawAspect="Content" ObjectID="_1549365418" r:id="rId22"/>
        </w:object>
      </w:r>
    </w:p>
    <w:p w:rsidR="00DC7138" w:rsidRDefault="00DC7138" w:rsidP="0015226D">
      <w:pPr>
        <w:spacing w:after="0"/>
      </w:pPr>
      <w:r>
        <w:t>The optimal production mix from a profit perspective is to make 25 tables and no chairs. If you intend to invite guests for dinner, this may not be the best plan.</w:t>
      </w:r>
    </w:p>
    <w:p w:rsidR="0015226D"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B72629" w:rsidRDefault="00DC7138" w:rsidP="003F0AD3">
      <w:pPr>
        <w:pStyle w:val="ListParagraph"/>
        <w:spacing w:after="0"/>
        <w:ind w:left="0"/>
        <w:rPr>
          <w:szCs w:val="24"/>
        </w:rPr>
      </w:pPr>
      <w:r>
        <w:rPr>
          <w:szCs w:val="24"/>
        </w:rPr>
        <w:t>13.</w:t>
      </w:r>
      <w:r w:rsidR="0015226D">
        <w:rPr>
          <w:szCs w:val="24"/>
        </w:rPr>
        <w:t xml:space="preserve"> </w:t>
      </w:r>
      <w:r>
        <w:rPr>
          <w:szCs w:val="24"/>
        </w:rPr>
        <w:t xml:space="preserve">Let B be the </w:t>
      </w:r>
      <w:r w:rsidR="0015226D">
        <w:rPr>
          <w:szCs w:val="24"/>
        </w:rPr>
        <w:t xml:space="preserve">number </w:t>
      </w:r>
      <w:r>
        <w:rPr>
          <w:szCs w:val="24"/>
        </w:rPr>
        <w:t xml:space="preserve">of baseballs produced per week; </w:t>
      </w:r>
      <w:r w:rsidR="0015226D">
        <w:rPr>
          <w:szCs w:val="24"/>
        </w:rPr>
        <w:t xml:space="preserve">let </w:t>
      </w:r>
      <w:r>
        <w:rPr>
          <w:szCs w:val="24"/>
        </w:rPr>
        <w:t>C be the</w:t>
      </w:r>
      <w:r w:rsidR="0015226D">
        <w:rPr>
          <w:szCs w:val="24"/>
        </w:rPr>
        <w:t xml:space="preserve"> number</w:t>
      </w:r>
      <w:r>
        <w:rPr>
          <w:szCs w:val="24"/>
        </w:rPr>
        <w:t xml:space="preserve"> of cricket balls produced per week.</w:t>
      </w:r>
    </w:p>
    <w:p w:rsidR="00B72629" w:rsidRDefault="00DC7138" w:rsidP="003F0AD3">
      <w:pPr>
        <w:pStyle w:val="ListParagraph"/>
        <w:spacing w:after="0"/>
        <w:ind w:left="0"/>
        <w:rPr>
          <w:szCs w:val="24"/>
        </w:rPr>
      </w:pPr>
      <w:r>
        <w:rPr>
          <w:szCs w:val="24"/>
        </w:rPr>
        <w:lastRenderedPageBreak/>
        <w:t xml:space="preserve">Maximize </w:t>
      </w:r>
      <w:r w:rsidR="0015226D">
        <w:rPr>
          <w:szCs w:val="24"/>
        </w:rPr>
        <w:t>p</w:t>
      </w:r>
      <w:r>
        <w:rPr>
          <w:szCs w:val="24"/>
        </w:rPr>
        <w:t>rofit = 8B + 12C subject to</w:t>
      </w:r>
    </w:p>
    <w:p w:rsidR="00B72629" w:rsidRDefault="00DC7138" w:rsidP="003F0AD3">
      <w:pPr>
        <w:pStyle w:val="ListParagraph"/>
        <w:spacing w:after="0"/>
        <w:ind w:left="0"/>
        <w:rPr>
          <w:szCs w:val="24"/>
        </w:rPr>
      </w:pPr>
      <w:r>
        <w:rPr>
          <w:szCs w:val="24"/>
        </w:rPr>
        <w:t>Leather</w:t>
      </w:r>
      <w:r>
        <w:rPr>
          <w:szCs w:val="24"/>
        </w:rPr>
        <w:tab/>
      </w:r>
      <w:r>
        <w:rPr>
          <w:szCs w:val="24"/>
        </w:rPr>
        <w:tab/>
        <w:t>0.5B + 0.4C &lt;= 4800</w:t>
      </w:r>
    </w:p>
    <w:p w:rsidR="00B72629" w:rsidRDefault="00DC7138" w:rsidP="003F0AD3">
      <w:pPr>
        <w:pStyle w:val="ListParagraph"/>
        <w:spacing w:after="0"/>
        <w:ind w:left="0"/>
        <w:rPr>
          <w:szCs w:val="24"/>
        </w:rPr>
      </w:pPr>
      <w:r>
        <w:rPr>
          <w:szCs w:val="24"/>
        </w:rPr>
        <w:t xml:space="preserve">Cutting &amp; </w:t>
      </w:r>
      <w:r w:rsidR="0015226D">
        <w:rPr>
          <w:szCs w:val="24"/>
        </w:rPr>
        <w:t>d</w:t>
      </w:r>
      <w:r>
        <w:rPr>
          <w:szCs w:val="24"/>
        </w:rPr>
        <w:t>yeing</w:t>
      </w:r>
      <w:r>
        <w:rPr>
          <w:szCs w:val="24"/>
        </w:rPr>
        <w:tab/>
        <w:t>B + 2C &lt;= 400</w:t>
      </w:r>
    </w:p>
    <w:p w:rsidR="00B72629" w:rsidRDefault="00DC7138" w:rsidP="003F0AD3">
      <w:pPr>
        <w:pStyle w:val="ListParagraph"/>
        <w:spacing w:after="0"/>
        <w:ind w:left="0"/>
        <w:rPr>
          <w:szCs w:val="24"/>
        </w:rPr>
      </w:pPr>
      <w:r>
        <w:rPr>
          <w:szCs w:val="24"/>
        </w:rPr>
        <w:t xml:space="preserve">Sewing &amp; </w:t>
      </w:r>
      <w:r w:rsidR="0015226D">
        <w:rPr>
          <w:szCs w:val="24"/>
        </w:rPr>
        <w:t>p</w:t>
      </w:r>
      <w:r>
        <w:rPr>
          <w:szCs w:val="24"/>
        </w:rPr>
        <w:t>ackaging</w:t>
      </w:r>
      <w:r>
        <w:rPr>
          <w:szCs w:val="24"/>
        </w:rPr>
        <w:tab/>
        <w:t>2B + 3C &lt;= 480</w:t>
      </w:r>
    </w:p>
    <w:p w:rsidR="00B72629" w:rsidRDefault="00DC7138" w:rsidP="003F0AD3">
      <w:pPr>
        <w:pStyle w:val="ListParagraph"/>
        <w:spacing w:after="0"/>
        <w:ind w:left="0"/>
        <w:rPr>
          <w:szCs w:val="24"/>
        </w:rPr>
      </w:pPr>
      <w:r>
        <w:rPr>
          <w:szCs w:val="24"/>
        </w:rPr>
        <w:t>Non-negative</w:t>
      </w:r>
      <w:r>
        <w:rPr>
          <w:szCs w:val="24"/>
        </w:rPr>
        <w:tab/>
      </w:r>
      <w:r>
        <w:rPr>
          <w:szCs w:val="24"/>
        </w:rPr>
        <w:tab/>
        <w:t>B, C &gt;= 0</w:t>
      </w:r>
    </w:p>
    <w:p w:rsidR="00B72629" w:rsidRDefault="00DC7138" w:rsidP="003F0AD3">
      <w:pPr>
        <w:pStyle w:val="ListParagraph"/>
        <w:spacing w:after="0"/>
        <w:ind w:left="0"/>
        <w:rPr>
          <w:szCs w:val="24"/>
        </w:rPr>
      </w:pPr>
      <w:r>
        <w:rPr>
          <w:noProof/>
        </w:rPr>
        <w:drawing>
          <wp:inline distT="0" distB="0" distL="0" distR="0" wp14:anchorId="664018D8" wp14:editId="440614CC">
            <wp:extent cx="3657600" cy="2066544"/>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3657600" cy="2066544"/>
                    </a:xfrm>
                    <a:prstGeom prst="rect">
                      <a:avLst/>
                    </a:prstGeom>
                  </pic:spPr>
                </pic:pic>
              </a:graphicData>
            </a:graphic>
          </wp:inline>
        </w:drawing>
      </w:r>
    </w:p>
    <w:p w:rsidR="00B72629" w:rsidRDefault="00DC7138" w:rsidP="003F0AD3">
      <w:pPr>
        <w:pStyle w:val="ListParagraph"/>
        <w:spacing w:after="0"/>
        <w:ind w:left="0"/>
        <w:rPr>
          <w:szCs w:val="24"/>
        </w:rPr>
      </w:pPr>
      <w:r>
        <w:rPr>
          <w:szCs w:val="24"/>
        </w:rPr>
        <w:t>Producing only 160 cricket balls maximizes profit at $1</w:t>
      </w:r>
      <w:r w:rsidR="0015226D">
        <w:rPr>
          <w:szCs w:val="24"/>
        </w:rPr>
        <w:t>,</w:t>
      </w:r>
      <w:r>
        <w:rPr>
          <w:szCs w:val="24"/>
        </w:rPr>
        <w:t>920. The leather constraint is nonbinding in a big way. The same graph without the nonbinding leather constraint is</w:t>
      </w:r>
      <w:r w:rsidR="0015226D">
        <w:rPr>
          <w:szCs w:val="24"/>
        </w:rPr>
        <w:t xml:space="preserve"> as follows:</w:t>
      </w:r>
    </w:p>
    <w:p w:rsidR="00B72629" w:rsidRDefault="00B72629" w:rsidP="003F0AD3">
      <w:pPr>
        <w:pStyle w:val="ListParagraph"/>
        <w:spacing w:after="0"/>
        <w:ind w:left="0"/>
        <w:rPr>
          <w:szCs w:val="24"/>
        </w:rPr>
      </w:pPr>
    </w:p>
    <w:p w:rsidR="00B72629" w:rsidRDefault="00DC7138" w:rsidP="003F0AD3">
      <w:pPr>
        <w:pStyle w:val="ListParagraph"/>
        <w:spacing w:after="0"/>
        <w:ind w:left="0"/>
        <w:rPr>
          <w:szCs w:val="24"/>
        </w:rPr>
      </w:pPr>
      <w:r>
        <w:rPr>
          <w:noProof/>
        </w:rPr>
        <w:drawing>
          <wp:inline distT="0" distB="0" distL="0" distR="0" wp14:anchorId="4236FCE5" wp14:editId="5290B994">
            <wp:extent cx="3657600" cy="2468880"/>
            <wp:effectExtent l="0" t="0" r="0" b="762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3657600" cy="2468880"/>
                    </a:xfrm>
                    <a:prstGeom prst="rect">
                      <a:avLst/>
                    </a:prstGeom>
                  </pic:spPr>
                </pic:pic>
              </a:graphicData>
            </a:graphic>
          </wp:inline>
        </w:drawing>
      </w:r>
    </w:p>
    <w:p w:rsidR="00B72629" w:rsidRDefault="00DC7138" w:rsidP="003F0AD3">
      <w:pPr>
        <w:pStyle w:val="ListParagraph"/>
        <w:spacing w:after="0"/>
        <w:ind w:left="0"/>
        <w:rPr>
          <w:szCs w:val="24"/>
        </w:rPr>
      </w:pPr>
      <w:r>
        <w:rPr>
          <w:szCs w:val="24"/>
        </w:rPr>
        <w:t>The cutting and dyeing constraint is also nonbinding, but is less so than the leather constraint.</w:t>
      </w:r>
    </w:p>
    <w:p w:rsidR="0015226D"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DC7138" w:rsidRDefault="00DC7138" w:rsidP="0015226D">
      <w:pPr>
        <w:spacing w:after="0"/>
      </w:pPr>
      <w:r>
        <w:t>14. This problem cannot be formulated without a per</w:t>
      </w:r>
      <w:r w:rsidR="0015226D">
        <w:t>-</w:t>
      </w:r>
      <w:r>
        <w:t>quart revenue and expenses provided for the mixed juice. Elixer should make only the minimum required amount of mango juice because their per</w:t>
      </w:r>
      <w:r w:rsidR="0015226D">
        <w:t>-</w:t>
      </w:r>
      <w:r>
        <w:t>quart profit is $0. Both the orange and pineapple juice products are profitable.</w:t>
      </w:r>
    </w:p>
    <w:p w:rsidR="00DC7138" w:rsidRDefault="00DC7138" w:rsidP="0015226D">
      <w:pPr>
        <w:spacing w:after="0"/>
      </w:pPr>
    </w:p>
    <w:p w:rsidR="00DC7138" w:rsidRDefault="00DC7138" w:rsidP="0015226D">
      <w:pPr>
        <w:spacing w:after="0"/>
      </w:pPr>
      <w:r>
        <w:t>Let</w:t>
      </w:r>
      <w:r>
        <w:tab/>
        <w:t>M be the number of quarts of mango juice produced per day</w:t>
      </w:r>
    </w:p>
    <w:p w:rsidR="00DC7138" w:rsidRDefault="00DC7138" w:rsidP="0015226D">
      <w:pPr>
        <w:spacing w:after="0"/>
      </w:pPr>
      <w:r>
        <w:tab/>
        <w:t>O be the number of quarts of orange juice produced per day</w:t>
      </w:r>
    </w:p>
    <w:p w:rsidR="00DC7138" w:rsidRDefault="00DC7138" w:rsidP="0015226D">
      <w:pPr>
        <w:spacing w:after="0"/>
      </w:pPr>
      <w:r>
        <w:lastRenderedPageBreak/>
        <w:tab/>
        <w:t>P be the number of quarts of pineapple juice produced per day</w:t>
      </w:r>
    </w:p>
    <w:p w:rsidR="00DC7138" w:rsidRDefault="00DC7138" w:rsidP="0015226D">
      <w:pPr>
        <w:spacing w:after="0"/>
      </w:pPr>
      <w:r>
        <w:tab/>
        <w:t>F be the number of quarts of mixed fruit juice produced per day</w:t>
      </w:r>
    </w:p>
    <w:p w:rsidR="00DC7138" w:rsidRDefault="00DC7138" w:rsidP="0015226D">
      <w:pPr>
        <w:spacing w:after="0"/>
      </w:pPr>
      <w:r>
        <w:t>Maximize Profit = 0.08M + 0.095O + 0.21P + 0.72F subject to:</w:t>
      </w:r>
    </w:p>
    <w:p w:rsidR="00DC7138" w:rsidRDefault="00DC7138" w:rsidP="0015226D">
      <w:pPr>
        <w:spacing w:after="0"/>
      </w:pPr>
      <w:r>
        <w:t xml:space="preserve">Mango concentrate: </w:t>
      </w:r>
      <w:r>
        <w:tab/>
      </w:r>
      <w:r>
        <w:tab/>
        <w:t>0.3M + 0.25F &lt;</w:t>
      </w:r>
      <w:r w:rsidR="0015226D">
        <w:t xml:space="preserve"> </w:t>
      </w:r>
      <w:r>
        <w:t>= 10</w:t>
      </w:r>
      <w:r w:rsidR="00A56690">
        <w:t>,</w:t>
      </w:r>
      <w:r>
        <w:t>000</w:t>
      </w:r>
    </w:p>
    <w:p w:rsidR="00DC7138" w:rsidRDefault="00DC7138" w:rsidP="0015226D">
      <w:pPr>
        <w:spacing w:after="0"/>
      </w:pPr>
      <w:r>
        <w:t>Orange concentrate:</w:t>
      </w:r>
      <w:r>
        <w:tab/>
      </w:r>
      <w:r>
        <w:tab/>
        <w:t>0.4O + 0.25F &lt;</w:t>
      </w:r>
      <w:r w:rsidR="0015226D">
        <w:t xml:space="preserve"> </w:t>
      </w:r>
      <w:r>
        <w:t>= 6</w:t>
      </w:r>
      <w:r w:rsidR="00A56690">
        <w:t>,</w:t>
      </w:r>
      <w:r>
        <w:t>000</w:t>
      </w:r>
    </w:p>
    <w:p w:rsidR="00DC7138" w:rsidRDefault="00DC7138" w:rsidP="0015226D">
      <w:pPr>
        <w:spacing w:after="0"/>
      </w:pPr>
      <w:r>
        <w:t>Pineapple concentrate:</w:t>
      </w:r>
      <w:r>
        <w:tab/>
        <w:t>0.45P + 0.25F &lt;</w:t>
      </w:r>
      <w:r w:rsidR="0015226D">
        <w:t xml:space="preserve"> </w:t>
      </w:r>
      <w:r>
        <w:t>= 8</w:t>
      </w:r>
      <w:r w:rsidR="00A56690">
        <w:t>,</w:t>
      </w:r>
      <w:r>
        <w:t>000</w:t>
      </w:r>
    </w:p>
    <w:p w:rsidR="00DC7138" w:rsidRDefault="00DC7138" w:rsidP="0015226D">
      <w:pPr>
        <w:spacing w:after="0"/>
      </w:pPr>
      <w:r>
        <w:t>Water:</w:t>
      </w:r>
      <w:r>
        <w:tab/>
      </w:r>
      <w:r>
        <w:tab/>
      </w:r>
      <w:r>
        <w:tab/>
      </w:r>
      <w:r>
        <w:tab/>
        <w:t>0.7M + 0.6O + 0.55P + 0.25F &lt;</w:t>
      </w:r>
      <w:r w:rsidR="0015226D">
        <w:t xml:space="preserve"> </w:t>
      </w:r>
      <w:r>
        <w:t>= 28</w:t>
      </w:r>
      <w:r w:rsidR="00A56690">
        <w:t>,</w:t>
      </w:r>
      <w:r>
        <w:t>000</w:t>
      </w:r>
    </w:p>
    <w:p w:rsidR="00DC7138" w:rsidRDefault="00DC7138" w:rsidP="0015226D">
      <w:pPr>
        <w:spacing w:after="0"/>
      </w:pPr>
      <w:r>
        <w:t>Sugar:</w:t>
      </w:r>
      <w:r>
        <w:tab/>
      </w:r>
      <w:r>
        <w:tab/>
      </w:r>
      <w:r>
        <w:tab/>
      </w:r>
      <w:r>
        <w:tab/>
        <w:t>2.5M + 1.5 + 2P +F &lt;</w:t>
      </w:r>
      <w:r w:rsidR="0015226D">
        <w:t xml:space="preserve"> </w:t>
      </w:r>
      <w:r>
        <w:t>= 80</w:t>
      </w:r>
      <w:r w:rsidR="00A56690">
        <w:t>,</w:t>
      </w:r>
      <w:r>
        <w:t>000</w:t>
      </w:r>
    </w:p>
    <w:p w:rsidR="00DC7138" w:rsidRDefault="00DC7138" w:rsidP="0015226D">
      <w:pPr>
        <w:spacing w:after="0"/>
      </w:pPr>
      <w:r>
        <w:t>Capacity:</w:t>
      </w:r>
      <w:r>
        <w:tab/>
      </w:r>
      <w:r>
        <w:tab/>
      </w:r>
      <w:r>
        <w:tab/>
        <w:t>M + P + O + F &lt;</w:t>
      </w:r>
      <w:r w:rsidR="0015226D">
        <w:t xml:space="preserve"> </w:t>
      </w:r>
      <w:r>
        <w:t>= 43</w:t>
      </w:r>
      <w:r w:rsidR="00A56690">
        <w:t>,</w:t>
      </w:r>
      <w:r>
        <w:t>000</w:t>
      </w:r>
    </w:p>
    <w:p w:rsidR="00DC7138" w:rsidRDefault="00DC7138" w:rsidP="0015226D">
      <w:pPr>
        <w:spacing w:after="0"/>
      </w:pPr>
      <w:r>
        <w:t>Demand:</w:t>
      </w:r>
      <w:r>
        <w:tab/>
      </w:r>
      <w:r>
        <w:tab/>
      </w:r>
      <w:r>
        <w:tab/>
        <w:t>M &gt;</w:t>
      </w:r>
      <w:r w:rsidR="0015226D">
        <w:t xml:space="preserve"> </w:t>
      </w:r>
      <w:r>
        <w:t>= 8</w:t>
      </w:r>
      <w:r w:rsidR="00A56690">
        <w:t>,</w:t>
      </w:r>
      <w:r>
        <w:t>000</w:t>
      </w:r>
    </w:p>
    <w:p w:rsidR="00DC7138" w:rsidRDefault="00DC7138" w:rsidP="0015226D">
      <w:pPr>
        <w:spacing w:after="0"/>
      </w:pPr>
      <w:r>
        <w:tab/>
      </w:r>
      <w:r>
        <w:tab/>
      </w:r>
      <w:r>
        <w:tab/>
      </w:r>
      <w:r>
        <w:tab/>
        <w:t>O &gt;</w:t>
      </w:r>
      <w:r w:rsidR="0015226D">
        <w:t xml:space="preserve"> </w:t>
      </w:r>
      <w:r>
        <w:t>= 5</w:t>
      </w:r>
      <w:r w:rsidR="00A56690">
        <w:t>,</w:t>
      </w:r>
      <w:r>
        <w:t>000</w:t>
      </w:r>
    </w:p>
    <w:p w:rsidR="00DC7138" w:rsidRDefault="00DC7138" w:rsidP="0015226D">
      <w:pPr>
        <w:spacing w:after="0"/>
      </w:pPr>
      <w:r>
        <w:tab/>
      </w:r>
      <w:r>
        <w:tab/>
      </w:r>
      <w:r>
        <w:tab/>
      </w:r>
      <w:r>
        <w:tab/>
        <w:t>P &gt;</w:t>
      </w:r>
      <w:r w:rsidR="0015226D">
        <w:t xml:space="preserve"> </w:t>
      </w:r>
      <w:r>
        <w:t>= 7</w:t>
      </w:r>
      <w:r w:rsidR="00A56690">
        <w:t>,</w:t>
      </w:r>
      <w:r>
        <w:t>000</w:t>
      </w:r>
    </w:p>
    <w:p w:rsidR="00DC7138" w:rsidRDefault="00DC7138" w:rsidP="0015226D">
      <w:pPr>
        <w:spacing w:after="0"/>
      </w:pPr>
      <w:r>
        <w:tab/>
      </w:r>
      <w:r>
        <w:tab/>
      </w:r>
      <w:r>
        <w:tab/>
      </w:r>
      <w:r>
        <w:tab/>
        <w:t>F &gt;</w:t>
      </w:r>
      <w:r w:rsidR="0015226D">
        <w:t xml:space="preserve"> </w:t>
      </w:r>
      <w:r>
        <w:t>= 6</w:t>
      </w:r>
      <w:r w:rsidR="00A56690">
        <w:t>,</w:t>
      </w:r>
      <w:r>
        <w:t>000</w:t>
      </w:r>
    </w:p>
    <w:p w:rsidR="00DC7138" w:rsidRDefault="00DC7138" w:rsidP="0015226D">
      <w:pPr>
        <w:spacing w:after="0"/>
      </w:pPr>
    </w:p>
    <w:p w:rsidR="0015226D" w:rsidRDefault="00F6612C" w:rsidP="0015226D">
      <w:pPr>
        <w:spacing w:after="0"/>
      </w:pPr>
      <w:r>
        <w:t>Cognitive Domain: Analysis</w:t>
      </w:r>
    </w:p>
    <w:p w:rsidR="00DC7138" w:rsidRDefault="00F6612C" w:rsidP="0015226D">
      <w:pPr>
        <w:spacing w:after="0"/>
      </w:pPr>
      <w:r>
        <w:t>Difficulty Level: Medium</w:t>
      </w:r>
    </w:p>
    <w:p w:rsidR="00DC7138" w:rsidRPr="00F70C76" w:rsidRDefault="00DC7138" w:rsidP="0015226D">
      <w:pPr>
        <w:spacing w:after="0"/>
      </w:pPr>
    </w:p>
    <w:p w:rsidR="00DC7138" w:rsidRDefault="00DC7138" w:rsidP="0015226D">
      <w:pPr>
        <w:spacing w:after="0"/>
      </w:pPr>
      <w:r>
        <w:t>15.</w:t>
      </w:r>
    </w:p>
    <w:p w:rsidR="00DC7138" w:rsidRDefault="00DC7138" w:rsidP="0015226D">
      <w:pPr>
        <w:spacing w:after="0"/>
      </w:pPr>
      <w:r>
        <w:rPr>
          <w:noProof/>
        </w:rPr>
        <w:drawing>
          <wp:inline distT="0" distB="0" distL="0" distR="0">
            <wp:extent cx="5514975" cy="971550"/>
            <wp:effectExtent l="0" t="0" r="952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514975" cy="971550"/>
                    </a:xfrm>
                    <a:prstGeom prst="rect">
                      <a:avLst/>
                    </a:prstGeom>
                  </pic:spPr>
                </pic:pic>
              </a:graphicData>
            </a:graphic>
          </wp:inline>
        </w:drawing>
      </w:r>
    </w:p>
    <w:p w:rsidR="00DC7138" w:rsidRDefault="00DC7138" w:rsidP="0015226D">
      <w:pPr>
        <w:spacing w:after="0"/>
      </w:pPr>
    </w:p>
    <w:p w:rsidR="00DC7138" w:rsidRDefault="00DC7138" w:rsidP="0015226D">
      <w:pPr>
        <w:spacing w:after="0"/>
      </w:pPr>
      <w:r>
        <w:t>XlowA + XlowB &gt;</w:t>
      </w:r>
      <w:r w:rsidR="0015226D">
        <w:t xml:space="preserve"> </w:t>
      </w:r>
      <w:r>
        <w:t>= 10</w:t>
      </w:r>
    </w:p>
    <w:p w:rsidR="00DC7138" w:rsidRDefault="00DC7138" w:rsidP="0015226D">
      <w:pPr>
        <w:spacing w:after="0"/>
      </w:pPr>
      <w:r>
        <w:t>XHighA &lt;</w:t>
      </w:r>
      <w:r w:rsidR="0015226D">
        <w:t xml:space="preserve"> </w:t>
      </w:r>
      <w:r>
        <w:t>= 4</w:t>
      </w:r>
    </w:p>
    <w:p w:rsidR="00DC7138" w:rsidRDefault="00DC7138" w:rsidP="0015226D">
      <w:pPr>
        <w:spacing w:after="0"/>
      </w:pPr>
      <w:r>
        <w:t>XHighB &lt;</w:t>
      </w:r>
      <w:r w:rsidR="0015226D">
        <w:t xml:space="preserve"> </w:t>
      </w:r>
      <w:r>
        <w:t>= 3</w:t>
      </w:r>
    </w:p>
    <w:p w:rsidR="00DC7138" w:rsidRDefault="00DC7138" w:rsidP="0015226D">
      <w:pPr>
        <w:spacing w:after="0"/>
      </w:pPr>
      <w:r>
        <w:t>XMediumA &lt;</w:t>
      </w:r>
      <w:r w:rsidR="0015226D">
        <w:t xml:space="preserve"> </w:t>
      </w:r>
      <w:r>
        <w:t>= 2</w:t>
      </w:r>
    </w:p>
    <w:p w:rsidR="00DC7138" w:rsidRDefault="00DC7138" w:rsidP="0015226D">
      <w:pPr>
        <w:spacing w:after="0"/>
      </w:pPr>
      <w:r>
        <w:t>XMediumB &lt;</w:t>
      </w:r>
      <w:r w:rsidR="0015226D">
        <w:t xml:space="preserve"> </w:t>
      </w:r>
      <w:r>
        <w:t>= 2</w:t>
      </w:r>
    </w:p>
    <w:p w:rsidR="00DC7138" w:rsidRDefault="00DC7138" w:rsidP="0015226D">
      <w:pPr>
        <w:spacing w:after="0"/>
      </w:pPr>
      <w:r>
        <w:t>XLowA &lt;</w:t>
      </w:r>
      <w:r w:rsidR="0015226D">
        <w:t xml:space="preserve"> </w:t>
      </w:r>
      <w:r>
        <w:t>= 5</w:t>
      </w:r>
    </w:p>
    <w:p w:rsidR="00DC7138" w:rsidRDefault="00DC7138" w:rsidP="0015226D">
      <w:pPr>
        <w:spacing w:after="0"/>
      </w:pPr>
      <w:r>
        <w:t>XLowB &lt;</w:t>
      </w:r>
      <w:r w:rsidR="0015226D">
        <w:t xml:space="preserve"> </w:t>
      </w:r>
      <w:r>
        <w:t>= 5</w:t>
      </w:r>
    </w:p>
    <w:p w:rsidR="00DC7138" w:rsidRDefault="00DC7138" w:rsidP="0015226D">
      <w:pPr>
        <w:spacing w:after="0"/>
      </w:pPr>
    </w:p>
    <w:p w:rsidR="00DC7138" w:rsidRDefault="0015226D" w:rsidP="0015226D">
      <w:pPr>
        <w:spacing w:after="0"/>
      </w:pPr>
      <w:r>
        <w:t>Three</w:t>
      </w:r>
      <w:r w:rsidR="00DC7138">
        <w:t xml:space="preserve"> tons of XHighA and XHighB, 2 tons of XMediumA, XMediumB, 5 tons of XLowA and XLowB should be extracted each day.</w:t>
      </w:r>
      <w:r w:rsidR="00F6612C">
        <w:t xml:space="preserve"> </w:t>
      </w:r>
      <w:r w:rsidR="00DC7138">
        <w:t>The total cost is $5</w:t>
      </w:r>
      <w:r>
        <w:t>,</w:t>
      </w:r>
      <w:r w:rsidR="00DC7138">
        <w:t>000.</w:t>
      </w:r>
    </w:p>
    <w:p w:rsidR="0015226D"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DC7138" w:rsidRDefault="00DC7138" w:rsidP="0015226D">
      <w:pPr>
        <w:spacing w:after="0" w:line="480" w:lineRule="auto"/>
      </w:pPr>
      <w:r>
        <w:t>16.</w:t>
      </w:r>
    </w:p>
    <w:p w:rsidR="00DC7138" w:rsidRDefault="00DC7138" w:rsidP="0015226D">
      <w:pPr>
        <w:spacing w:after="0"/>
      </w:pPr>
      <w:r>
        <w:rPr>
          <w:noProof/>
        </w:rPr>
        <w:drawing>
          <wp:inline distT="0" distB="0" distL="0" distR="0">
            <wp:extent cx="1771650" cy="952500"/>
            <wp:effectExtent l="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1771650" cy="952500"/>
                    </a:xfrm>
                    <a:prstGeom prst="rect">
                      <a:avLst/>
                    </a:prstGeom>
                  </pic:spPr>
                </pic:pic>
              </a:graphicData>
            </a:graphic>
          </wp:inline>
        </w:drawing>
      </w:r>
    </w:p>
    <w:p w:rsidR="00DC7138" w:rsidRDefault="00DC7138" w:rsidP="0015226D">
      <w:pPr>
        <w:spacing w:after="0"/>
      </w:pPr>
      <w:r>
        <w:t>2D78 + R45 &lt;= 120</w:t>
      </w:r>
    </w:p>
    <w:p w:rsidR="00DC7138" w:rsidRDefault="00DC7138" w:rsidP="0015226D">
      <w:pPr>
        <w:spacing w:after="0"/>
      </w:pPr>
    </w:p>
    <w:p w:rsidR="00DC7138" w:rsidRDefault="00DC7138" w:rsidP="0015226D">
      <w:pPr>
        <w:spacing w:after="0"/>
        <w:rPr>
          <w:noProof/>
        </w:rPr>
      </w:pPr>
    </w:p>
    <w:p w:rsidR="00DC7138" w:rsidRDefault="00DC7138" w:rsidP="0015226D">
      <w:pPr>
        <w:spacing w:after="0"/>
      </w:pPr>
      <w:r>
        <w:rPr>
          <w:noProof/>
        </w:rPr>
        <w:drawing>
          <wp:inline distT="0" distB="0" distL="0" distR="0">
            <wp:extent cx="3657600" cy="2542032"/>
            <wp:effectExtent l="0" t="0" r="0"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3657600" cy="2542032"/>
                    </a:xfrm>
                    <a:prstGeom prst="rect">
                      <a:avLst/>
                    </a:prstGeom>
                  </pic:spPr>
                </pic:pic>
              </a:graphicData>
            </a:graphic>
          </wp:inline>
        </w:drawing>
      </w:r>
    </w:p>
    <w:p w:rsidR="00DC7138"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p>
    <w:p w:rsidR="00DC7138" w:rsidRDefault="00DC7138" w:rsidP="0015226D">
      <w:pPr>
        <w:spacing w:after="0"/>
      </w:pPr>
      <w:r>
        <w:rPr>
          <w:noProof/>
        </w:rPr>
        <w:drawing>
          <wp:inline distT="0" distB="0" distL="0" distR="0">
            <wp:extent cx="4629150" cy="3313856"/>
            <wp:effectExtent l="0" t="0" r="0" b="127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24B883.tmp"/>
                    <pic:cNvPicPr/>
                  </pic:nvPicPr>
                  <pic:blipFill rotWithShape="1">
                    <a:blip r:embed="rId28" cstate="print">
                      <a:extLst>
                        <a:ext uri="{28A0092B-C50C-407E-A947-70E740481C1C}">
                          <a14:useLocalDpi xmlns:a14="http://schemas.microsoft.com/office/drawing/2010/main" val="0"/>
                        </a:ext>
                      </a:extLst>
                    </a:blip>
                    <a:srcRect l="47115" t="27666" r="9455" b="13994"/>
                    <a:stretch/>
                  </pic:blipFill>
                  <pic:spPr bwMode="auto">
                    <a:xfrm>
                      <a:off x="0" y="0"/>
                      <a:ext cx="4643759" cy="3324314"/>
                    </a:xfrm>
                    <a:prstGeom prst="rect">
                      <a:avLst/>
                    </a:prstGeom>
                    <a:ln>
                      <a:noFill/>
                    </a:ln>
                    <a:extLst>
                      <a:ext uri="{53640926-AAD7-44D8-BBD7-CCE9431645EC}">
                        <a14:shadowObscured xmlns:a14="http://schemas.microsoft.com/office/drawing/2010/main"/>
                      </a:ext>
                    </a:extLst>
                  </pic:spPr>
                </pic:pic>
              </a:graphicData>
            </a:graphic>
          </wp:inline>
        </w:drawing>
      </w:r>
    </w:p>
    <w:p w:rsidR="00DC7138" w:rsidRDefault="00DC7138" w:rsidP="0015226D">
      <w:pPr>
        <w:spacing w:after="0"/>
      </w:pPr>
      <w:r>
        <w:t>The optimal solution is 40 gallons of D78 and 30 gallons of R45</w:t>
      </w:r>
      <w:r w:rsidR="0015226D">
        <w:t>.</w:t>
      </w:r>
    </w:p>
    <w:p w:rsidR="0015226D"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DC7138" w:rsidRDefault="00DC7138" w:rsidP="0015226D">
      <w:pPr>
        <w:spacing w:after="0"/>
      </w:pPr>
      <w:r>
        <w:t>17.</w:t>
      </w:r>
      <w:r w:rsidR="0015226D">
        <w:t xml:space="preserve"> </w:t>
      </w:r>
      <w:r>
        <w:t>This objective function and constraint seeks to assign all students to the three high schools in such a way as to minimize total distance traveled.</w:t>
      </w:r>
    </w:p>
    <w:p w:rsidR="00DC7138" w:rsidRDefault="003F0AD3" w:rsidP="0015226D">
      <w:pPr>
        <w:spacing w:after="0"/>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1781175</wp:posOffset>
                </wp:positionH>
                <wp:positionV relativeFrom="paragraph">
                  <wp:posOffset>916305</wp:posOffset>
                </wp:positionV>
                <wp:extent cx="485775" cy="247650"/>
                <wp:effectExtent l="0" t="0" r="9525"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 cy="247650"/>
                        </a:xfrm>
                        <a:prstGeom prst="rect">
                          <a:avLst/>
                        </a:prstGeom>
                        <a:solidFill>
                          <a:sysClr val="window" lastClr="FFFFFF"/>
                        </a:solidFill>
                        <a:ln w="6350">
                          <a:noFill/>
                        </a:ln>
                        <a:effectLst/>
                      </wps:spPr>
                      <wps:txbx>
                        <w:txbxContent>
                          <w:p w:rsidR="00DC7138" w:rsidRDefault="00DC7138" w:rsidP="00DC7138">
                            <w:r>
                              <w:t>930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5" o:spid="_x0000_s1026" type="#_x0000_t202" style="position:absolute;margin-left:140.25pt;margin-top:72.15pt;width:38.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" fillcolor="window" stroked="f" strokeweight=".5pt">
                <v:path arrowok="t"/>
                <v:textbox>
                  <w:txbxContent>
                    <w:p w:rsidR="00DC7138" w:rsidRDefault="00DC7138" w:rsidP="00DC7138">
                      <w:r>
                        <w:t>930</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1866900</wp:posOffset>
                </wp:positionH>
                <wp:positionV relativeFrom="paragraph">
                  <wp:posOffset>1163955</wp:posOffset>
                </wp:positionV>
                <wp:extent cx="485775" cy="247650"/>
                <wp:effectExtent l="0" t="0" r="9525"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 cy="247650"/>
                        </a:xfrm>
                        <a:prstGeom prst="rect">
                          <a:avLst/>
                        </a:prstGeom>
                        <a:solidFill>
                          <a:sysClr val="window" lastClr="FFFFFF"/>
                        </a:solidFill>
                        <a:ln w="6350">
                          <a:noFill/>
                        </a:ln>
                        <a:effectLst/>
                      </wps:spPr>
                      <wps:txbx>
                        <w:txbxContent>
                          <w:p w:rsidR="00DC7138" w:rsidRDefault="00DC7138" w:rsidP="00DC7138">
                            <w:r>
                              <w:t>930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6" o:spid="_x0000_s1027" type="#_x0000_t202" style="position:absolute;margin-left:147pt;margin-top:91.65pt;width:38.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" fillcolor="window" stroked="f" strokeweight=".5pt">
                <v:path arrowok="t"/>
                <v:textbox>
                  <w:txbxContent>
                    <w:p w:rsidR="00DC7138" w:rsidRDefault="00DC7138" w:rsidP="00DC7138">
                      <w:r>
                        <w:t>930</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1924050</wp:posOffset>
                </wp:positionH>
                <wp:positionV relativeFrom="paragraph">
                  <wp:posOffset>687705</wp:posOffset>
                </wp:positionV>
                <wp:extent cx="485775" cy="247650"/>
                <wp:effectExtent l="0" t="0" r="9525"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C7138" w:rsidRDefault="00DC7138" w:rsidP="00DC7138">
                            <w:r>
                              <w:t>930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4" o:spid="_x0000_s1028" type="#_x0000_t202" style="position:absolute;margin-left:151.5pt;margin-top:54.15pt;width:38.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" fillcolor="white [3201]" stroked="f" strokeweight=".5pt">
                <v:path arrowok="t"/>
                <v:textbox>
                  <w:txbxContent>
                    <w:p w:rsidR="00DC7138" w:rsidRDefault="00DC7138" w:rsidP="00DC7138">
                      <w:r>
                        <w:t>930</w:t>
                      </w:r>
                    </w:p>
                  </w:txbxContent>
                </v:textbox>
              </v:shape>
            </w:pict>
          </mc:Fallback>
        </mc:AlternateContent>
      </w:r>
      <w:r w:rsidR="00DC7138" w:rsidRPr="0025214C">
        <w:rPr>
          <w:position w:val="-194"/>
        </w:rPr>
        <w:object w:dxaOrig="7140" w:dyaOrig="4000">
          <v:shape id="_x0000_i1030" type="#_x0000_t75" style="width:356.65pt;height:199.25pt" o:ole="">
            <v:imagedata r:id="rId29" o:title=""/>
          </v:shape>
          <o:OLEObject Type="Embed" ProgID="Equation.DSMT4" ShapeID="_x0000_i1030" DrawAspect="Content" ObjectID="_1549365419" r:id="rId30"/>
        </w:object>
      </w:r>
    </w:p>
    <w:p w:rsidR="00DC7138" w:rsidRDefault="00DC7138" w:rsidP="0015226D">
      <w:pPr>
        <w:spacing w:after="0"/>
      </w:pPr>
    </w:p>
    <w:p w:rsidR="00DC7138" w:rsidRDefault="00DC7138" w:rsidP="0015226D">
      <w:pPr>
        <w:spacing w:after="0"/>
      </w:pPr>
      <w:r>
        <w:t>The optimal solution is to assign 230 students from Erie, 700 from Millcreek to Millcreek High School; 330 students from Erie, 600 from Fairview to Fairview High School; 40 students from Erie, 500 from Harbo</w:t>
      </w:r>
      <w:r w:rsidR="006A5D49">
        <w:t>r</w:t>
      </w:r>
      <w:r>
        <w:t>creek, 300 from Northeast to Harborcreek High School.</w:t>
      </w:r>
      <w:r w:rsidR="00F6612C">
        <w:t xml:space="preserve"> </w:t>
      </w:r>
      <w:r>
        <w:t>The total miles traveled by bus is 3,890.</w:t>
      </w:r>
    </w:p>
    <w:p w:rsidR="00D7138A" w:rsidRDefault="00F6612C" w:rsidP="0015226D">
      <w:pPr>
        <w:spacing w:after="0"/>
      </w:pPr>
      <w:r>
        <w:t>Cognitive Domain: Analysis</w:t>
      </w:r>
    </w:p>
    <w:p w:rsidR="00DC7138" w:rsidRDefault="00F6612C" w:rsidP="0015226D">
      <w:pPr>
        <w:spacing w:after="0"/>
      </w:pPr>
      <w:r>
        <w:t>Difficulty Level: Medium</w:t>
      </w:r>
    </w:p>
    <w:p w:rsidR="00DC7138" w:rsidRDefault="00DC7138" w:rsidP="0015226D">
      <w:pPr>
        <w:spacing w:after="0"/>
      </w:pPr>
    </w:p>
    <w:p w:rsidR="00DC7138" w:rsidRDefault="00DC7138" w:rsidP="0015226D">
      <w:pPr>
        <w:spacing w:after="0"/>
      </w:pPr>
      <w:r>
        <w:t>18.</w:t>
      </w:r>
    </w:p>
    <w:p w:rsidR="00DC7138" w:rsidRDefault="00DC7138" w:rsidP="0015226D">
      <w:pPr>
        <w:spacing w:after="0"/>
      </w:pPr>
      <w:r w:rsidRPr="0025214C">
        <w:rPr>
          <w:position w:val="-158"/>
        </w:rPr>
        <w:object w:dxaOrig="5640" w:dyaOrig="3280">
          <v:shape id="_x0000_i1031" type="#_x0000_t75" style="width:282.15pt;height:164.1pt" o:ole="">
            <v:imagedata r:id="rId31" o:title=""/>
          </v:shape>
          <o:OLEObject Type="Embed" ProgID="Equation.DSMT4" ShapeID="_x0000_i1031" DrawAspect="Content" ObjectID="_1549365420" r:id="rId32"/>
        </w:object>
      </w:r>
    </w:p>
    <w:p w:rsidR="00DC7138" w:rsidRDefault="00DC7138" w:rsidP="0015226D">
      <w:pPr>
        <w:spacing w:after="0"/>
      </w:pPr>
      <w:r>
        <w:t>The optimal shipping solution costs $920 and sends 9</w:t>
      </w:r>
      <w:r w:rsidR="00D7138A">
        <w:t>00</w:t>
      </w:r>
      <w:r>
        <w:t xml:space="preserve"> gallons from Trichy to Chennai, 3</w:t>
      </w:r>
      <w:r w:rsidR="00D7138A">
        <w:t>00</w:t>
      </w:r>
      <w:r>
        <w:t xml:space="preserve"> gallons from Vijayawada to Chennai, 1</w:t>
      </w:r>
      <w:r w:rsidR="00D7138A">
        <w:t>00</w:t>
      </w:r>
      <w:r>
        <w:t xml:space="preserve"> gallons from Trichy to Cochin, 5</w:t>
      </w:r>
      <w:r w:rsidR="00D7138A">
        <w:t>00</w:t>
      </w:r>
      <w:r>
        <w:t xml:space="preserve"> gallons from Vijayawada to Vizag, and 7</w:t>
      </w:r>
      <w:r w:rsidR="00D7138A">
        <w:t xml:space="preserve">00 </w:t>
      </w:r>
      <w:r>
        <w:t>gallons from Mysore to Cochin.</w:t>
      </w:r>
    </w:p>
    <w:p w:rsidR="00D7138A" w:rsidRDefault="00F6612C" w:rsidP="0015226D">
      <w:pPr>
        <w:spacing w:after="0"/>
      </w:pPr>
      <w:r>
        <w:t>Cognitive Domain: Analysis</w:t>
      </w:r>
    </w:p>
    <w:p w:rsidR="00DC7138" w:rsidRDefault="00F6612C" w:rsidP="0015226D">
      <w:pPr>
        <w:spacing w:after="0"/>
      </w:pPr>
      <w:r>
        <w:t>Difficulty Level: Medium</w:t>
      </w:r>
    </w:p>
    <w:p w:rsidR="00DC7138" w:rsidRPr="0025214C" w:rsidRDefault="00DC7138" w:rsidP="0015226D">
      <w:pPr>
        <w:spacing w:after="0"/>
      </w:pPr>
    </w:p>
    <w:p w:rsidR="00DC7138" w:rsidRPr="0025214C" w:rsidRDefault="00DC7138" w:rsidP="0015226D">
      <w:pPr>
        <w:spacing w:after="0" w:line="480" w:lineRule="auto"/>
      </w:pPr>
      <w:r>
        <w:t>19ab.</w:t>
      </w:r>
    </w:p>
    <w:p w:rsidR="00DC7138" w:rsidRDefault="00DC7138" w:rsidP="0015226D">
      <w:pPr>
        <w:spacing w:after="0"/>
      </w:pPr>
      <w:r w:rsidRPr="0025214C">
        <w:rPr>
          <w:position w:val="-82"/>
        </w:rPr>
        <w:object w:dxaOrig="2640" w:dyaOrig="1760">
          <v:shape id="_x0000_i1032" type="#_x0000_t75" style="width:132.3pt;height:88.75pt" o:ole="">
            <v:imagedata r:id="rId33" o:title=""/>
          </v:shape>
          <o:OLEObject Type="Embed" ProgID="Equation.DSMT4" ShapeID="_x0000_i1032" DrawAspect="Content" ObjectID="_1549365421" r:id="rId34"/>
        </w:object>
      </w:r>
      <w:r>
        <w:tab/>
      </w:r>
    </w:p>
    <w:p w:rsidR="00DC7138" w:rsidRDefault="00DC7138" w:rsidP="0015226D">
      <w:pPr>
        <w:spacing w:after="0"/>
      </w:pPr>
      <w:r>
        <w:t>Invest 5555.6 stocks and 7407.4 in bonds.</w:t>
      </w:r>
      <w:r w:rsidR="00F6612C">
        <w:t xml:space="preserve"> </w:t>
      </w:r>
      <w:r>
        <w:t>The annual income generated is 50,000.</w:t>
      </w:r>
    </w:p>
    <w:p w:rsidR="00DC7138" w:rsidRDefault="00DC7138" w:rsidP="0015226D">
      <w:pPr>
        <w:spacing w:after="0"/>
      </w:pPr>
      <w:r>
        <w:t>19c.</w:t>
      </w:r>
    </w:p>
    <w:p w:rsidR="00DC7138" w:rsidRDefault="00DC7138" w:rsidP="0015226D">
      <w:pPr>
        <w:spacing w:after="0"/>
      </w:pPr>
      <w:r w:rsidRPr="00D24944">
        <w:rPr>
          <w:position w:val="-82"/>
        </w:rPr>
        <w:object w:dxaOrig="2820" w:dyaOrig="1760">
          <v:shape id="_x0000_i1033" type="#_x0000_t75" style="width:140.65pt;height:88.75pt" o:ole="">
            <v:imagedata r:id="rId35" o:title=""/>
          </v:shape>
          <o:OLEObject Type="Embed" ProgID="Equation.DSMT4" ShapeID="_x0000_i1033" DrawAspect="Content" ObjectID="_1549365422" r:id="rId36"/>
        </w:object>
      </w:r>
      <w:r>
        <w:tab/>
      </w:r>
      <w:r>
        <w:tab/>
      </w:r>
    </w:p>
    <w:p w:rsidR="00DC7138" w:rsidRDefault="00DC7138" w:rsidP="0015226D">
      <w:pPr>
        <w:spacing w:after="0"/>
      </w:pPr>
      <w:r>
        <w:t xml:space="preserve">Invest </w:t>
      </w:r>
      <w:r w:rsidR="00815C15">
        <w:t>$</w:t>
      </w:r>
      <w:r>
        <w:t xml:space="preserve">10,000 in stocks and </w:t>
      </w:r>
      <w:r w:rsidR="00815C15">
        <w:t>$</w:t>
      </w:r>
      <w:r>
        <w:t>4</w:t>
      </w:r>
      <w:r w:rsidR="00815C15">
        <w:t>,</w:t>
      </w:r>
      <w:r>
        <w:t>444.4 in bonds.</w:t>
      </w:r>
      <w:r w:rsidR="00F6612C">
        <w:t xml:space="preserve"> </w:t>
      </w:r>
      <w:r>
        <w:t xml:space="preserve">The annual income generated is </w:t>
      </w:r>
      <w:r w:rsidR="00815C15">
        <w:t>$</w:t>
      </w:r>
      <w:r>
        <w:t>66,000.</w:t>
      </w:r>
    </w:p>
    <w:p w:rsidR="00815C15" w:rsidRDefault="00F6612C" w:rsidP="0015226D">
      <w:pPr>
        <w:spacing w:after="0"/>
      </w:pPr>
      <w:r>
        <w:t>Cognitive Domain: Application</w:t>
      </w:r>
    </w:p>
    <w:p w:rsidR="00DC7138" w:rsidRDefault="00F6612C" w:rsidP="0015226D">
      <w:pPr>
        <w:spacing w:after="0"/>
      </w:pPr>
      <w:r>
        <w:t>Difficulty Level: Hard</w:t>
      </w:r>
    </w:p>
    <w:p w:rsidR="00DC7138" w:rsidRDefault="00DC7138" w:rsidP="0015226D">
      <w:pPr>
        <w:spacing w:before="200" w:after="0" w:line="480" w:lineRule="auto"/>
      </w:pPr>
      <w:r>
        <w:t>20.</w:t>
      </w:r>
    </w:p>
    <w:p w:rsidR="00DC7138" w:rsidRDefault="00DC7138" w:rsidP="0015226D">
      <w:pPr>
        <w:spacing w:before="200" w:after="0" w:line="480" w:lineRule="auto"/>
      </w:pPr>
      <w:r w:rsidRPr="008C3BDF">
        <w:rPr>
          <w:position w:val="-158"/>
        </w:rPr>
        <w:object w:dxaOrig="5140" w:dyaOrig="3280">
          <v:shape id="_x0000_i1034" type="#_x0000_t75" style="width:256.2pt;height:164.1pt" o:ole="">
            <v:imagedata r:id="rId37" o:title=""/>
          </v:shape>
          <o:OLEObject Type="Embed" ProgID="Equation.DSMT4" ShapeID="_x0000_i1034" DrawAspect="Content" ObjectID="_1549365423" r:id="rId38"/>
        </w:object>
      </w:r>
    </w:p>
    <w:p w:rsidR="00DC7138" w:rsidRDefault="00DC7138" w:rsidP="0015226D">
      <w:pPr>
        <w:spacing w:before="200" w:after="0" w:line="480" w:lineRule="auto"/>
      </w:pPr>
      <w:r>
        <w:t>The optimal schedule requires 34 workers to start in each of these shift segments:</w:t>
      </w:r>
    </w:p>
    <w:tbl>
      <w:tblPr>
        <w:tblW w:w="3330" w:type="dxa"/>
        <w:tblInd w:w="2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00"/>
        <w:gridCol w:w="2130"/>
      </w:tblGrid>
      <w:tr w:rsidR="00DC7138" w:rsidRPr="004C1F87" w:rsidTr="007F6C2A">
        <w:trPr>
          <w:trHeight w:val="610"/>
        </w:trPr>
        <w:tc>
          <w:tcPr>
            <w:tcW w:w="1200" w:type="dxa"/>
            <w:shd w:val="clear" w:color="auto" w:fill="auto"/>
            <w:vAlign w:val="center"/>
            <w:hideMark/>
          </w:tcPr>
          <w:p w:rsidR="00DC7138" w:rsidRPr="003F0AD3" w:rsidRDefault="000B4C04" w:rsidP="0015226D">
            <w:pPr>
              <w:spacing w:after="0"/>
              <w:rPr>
                <w:bCs/>
                <w:i/>
                <w:color w:val="000000"/>
              </w:rPr>
            </w:pPr>
            <w:r w:rsidRPr="003F0AD3">
              <w:rPr>
                <w:bCs/>
                <w:i/>
                <w:color w:val="000000"/>
              </w:rPr>
              <w:t>Workers Starting</w:t>
            </w:r>
          </w:p>
        </w:tc>
        <w:tc>
          <w:tcPr>
            <w:tcW w:w="2130" w:type="dxa"/>
            <w:shd w:val="clear" w:color="auto" w:fill="auto"/>
            <w:vAlign w:val="center"/>
            <w:hideMark/>
          </w:tcPr>
          <w:p w:rsidR="00DC7138" w:rsidRPr="003F0AD3" w:rsidRDefault="000B4C04" w:rsidP="0015226D">
            <w:pPr>
              <w:spacing w:after="0"/>
              <w:rPr>
                <w:bCs/>
                <w:i/>
                <w:color w:val="000000"/>
              </w:rPr>
            </w:pPr>
            <w:r w:rsidRPr="003F0AD3">
              <w:rPr>
                <w:bCs/>
                <w:i/>
                <w:color w:val="000000"/>
              </w:rPr>
              <w:t>Time Interval</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t>4</w:t>
            </w:r>
          </w:p>
        </w:tc>
        <w:tc>
          <w:tcPr>
            <w:tcW w:w="2130" w:type="dxa"/>
            <w:shd w:val="clear" w:color="auto" w:fill="auto"/>
            <w:vAlign w:val="center"/>
            <w:hideMark/>
          </w:tcPr>
          <w:p w:rsidR="00DC7138" w:rsidRPr="004C1F87" w:rsidRDefault="00DC7138" w:rsidP="00A7733E">
            <w:pPr>
              <w:spacing w:after="0"/>
              <w:rPr>
                <w:color w:val="000000"/>
              </w:rPr>
            </w:pPr>
            <w:r w:rsidRPr="004C1F87">
              <w:rPr>
                <w:color w:val="000000"/>
              </w:rPr>
              <w:t xml:space="preserve">2 </w:t>
            </w:r>
            <w:r w:rsidR="00A7733E">
              <w:rPr>
                <w:color w:val="000000"/>
              </w:rPr>
              <w:t>a.m.–6 a.m.</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t>6</w:t>
            </w:r>
          </w:p>
        </w:tc>
        <w:tc>
          <w:tcPr>
            <w:tcW w:w="2130" w:type="dxa"/>
            <w:shd w:val="clear" w:color="auto" w:fill="auto"/>
            <w:vAlign w:val="center"/>
            <w:hideMark/>
          </w:tcPr>
          <w:p w:rsidR="00DC7138" w:rsidRPr="004C1F87" w:rsidRDefault="00DC7138" w:rsidP="00A7733E">
            <w:pPr>
              <w:spacing w:after="0"/>
              <w:rPr>
                <w:color w:val="000000"/>
              </w:rPr>
            </w:pPr>
            <w:r w:rsidRPr="004C1F87">
              <w:rPr>
                <w:color w:val="000000"/>
              </w:rPr>
              <w:t xml:space="preserve">6 </w:t>
            </w:r>
            <w:r w:rsidR="00A7733E">
              <w:rPr>
                <w:color w:val="000000"/>
              </w:rPr>
              <w:t>a.m.–10 a.m.</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t>10</w:t>
            </w:r>
          </w:p>
        </w:tc>
        <w:tc>
          <w:tcPr>
            <w:tcW w:w="2130" w:type="dxa"/>
            <w:shd w:val="clear" w:color="auto" w:fill="auto"/>
            <w:vAlign w:val="center"/>
            <w:hideMark/>
          </w:tcPr>
          <w:p w:rsidR="00DC7138" w:rsidRPr="004C1F87" w:rsidRDefault="00DC7138" w:rsidP="00A7733E">
            <w:pPr>
              <w:spacing w:after="0"/>
              <w:rPr>
                <w:color w:val="000000"/>
              </w:rPr>
            </w:pPr>
            <w:r w:rsidRPr="004C1F87">
              <w:rPr>
                <w:color w:val="000000"/>
              </w:rPr>
              <w:t>10</w:t>
            </w:r>
            <w:r w:rsidR="00A7733E">
              <w:rPr>
                <w:color w:val="000000"/>
              </w:rPr>
              <w:t xml:space="preserve"> a</w:t>
            </w:r>
            <w:r w:rsidRPr="004C1F87">
              <w:rPr>
                <w:color w:val="000000"/>
              </w:rPr>
              <w:t>.</w:t>
            </w:r>
            <w:r w:rsidR="00A7733E">
              <w:rPr>
                <w:color w:val="000000"/>
              </w:rPr>
              <w:t>m.–2 p.m.</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t>1</w:t>
            </w:r>
          </w:p>
        </w:tc>
        <w:tc>
          <w:tcPr>
            <w:tcW w:w="2130" w:type="dxa"/>
            <w:shd w:val="clear" w:color="auto" w:fill="auto"/>
            <w:vAlign w:val="center"/>
            <w:hideMark/>
          </w:tcPr>
          <w:p w:rsidR="00DC7138" w:rsidRPr="004C1F87" w:rsidRDefault="00DC7138" w:rsidP="00A7733E">
            <w:pPr>
              <w:spacing w:after="0"/>
              <w:rPr>
                <w:color w:val="000000"/>
              </w:rPr>
            </w:pPr>
            <w:r w:rsidRPr="004C1F87">
              <w:rPr>
                <w:color w:val="000000"/>
              </w:rPr>
              <w:t xml:space="preserve">2 </w:t>
            </w:r>
            <w:r w:rsidR="00A7733E">
              <w:rPr>
                <w:color w:val="000000"/>
              </w:rPr>
              <w:t>p.m.–6 p.m.</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t>13</w:t>
            </w:r>
          </w:p>
        </w:tc>
        <w:tc>
          <w:tcPr>
            <w:tcW w:w="2130" w:type="dxa"/>
            <w:shd w:val="clear" w:color="auto" w:fill="auto"/>
            <w:vAlign w:val="center"/>
            <w:hideMark/>
          </w:tcPr>
          <w:p w:rsidR="00DC7138" w:rsidRPr="004C1F87" w:rsidRDefault="00DC7138" w:rsidP="001E1F8C">
            <w:pPr>
              <w:spacing w:after="0"/>
              <w:rPr>
                <w:color w:val="000000"/>
              </w:rPr>
            </w:pPr>
            <w:r w:rsidRPr="004C1F87">
              <w:rPr>
                <w:color w:val="000000"/>
              </w:rPr>
              <w:t xml:space="preserve">6 </w:t>
            </w:r>
            <w:r w:rsidR="001E1F8C">
              <w:rPr>
                <w:color w:val="000000"/>
              </w:rPr>
              <w:t>p.m.–10 p.m.</w:t>
            </w:r>
          </w:p>
        </w:tc>
      </w:tr>
      <w:tr w:rsidR="00DC7138" w:rsidRPr="004C1F87" w:rsidTr="007F6C2A">
        <w:trPr>
          <w:trHeight w:val="320"/>
        </w:trPr>
        <w:tc>
          <w:tcPr>
            <w:tcW w:w="1200" w:type="dxa"/>
            <w:shd w:val="clear" w:color="auto" w:fill="auto"/>
            <w:vAlign w:val="center"/>
            <w:hideMark/>
          </w:tcPr>
          <w:p w:rsidR="00DC7138" w:rsidRPr="004C1F87" w:rsidRDefault="00DC7138" w:rsidP="0015226D">
            <w:pPr>
              <w:spacing w:after="0"/>
              <w:jc w:val="center"/>
              <w:rPr>
                <w:color w:val="000000"/>
              </w:rPr>
            </w:pPr>
            <w:r w:rsidRPr="004C1F87">
              <w:rPr>
                <w:color w:val="000000"/>
              </w:rPr>
              <w:lastRenderedPageBreak/>
              <w:t>0</w:t>
            </w:r>
          </w:p>
        </w:tc>
        <w:tc>
          <w:tcPr>
            <w:tcW w:w="2130" w:type="dxa"/>
            <w:shd w:val="clear" w:color="auto" w:fill="auto"/>
            <w:vAlign w:val="center"/>
            <w:hideMark/>
          </w:tcPr>
          <w:p w:rsidR="00DC7138" w:rsidRPr="004C1F87" w:rsidRDefault="00DC7138" w:rsidP="001E1F8C">
            <w:pPr>
              <w:spacing w:after="0"/>
              <w:rPr>
                <w:color w:val="000000"/>
              </w:rPr>
            </w:pPr>
            <w:r w:rsidRPr="004C1F87">
              <w:rPr>
                <w:color w:val="000000"/>
              </w:rPr>
              <w:t xml:space="preserve">10 </w:t>
            </w:r>
            <w:r w:rsidR="001E1F8C">
              <w:rPr>
                <w:color w:val="000000"/>
              </w:rPr>
              <w:t>p.m.–2 a.m.</w:t>
            </w:r>
          </w:p>
        </w:tc>
      </w:tr>
    </w:tbl>
    <w:p w:rsidR="001E1F8C" w:rsidRDefault="00F6612C" w:rsidP="0015226D">
      <w:pPr>
        <w:spacing w:after="0"/>
      </w:pPr>
      <w:r>
        <w:t>Cognitive Domain: Application</w:t>
      </w:r>
    </w:p>
    <w:p w:rsidR="00DC7138" w:rsidRDefault="00F6612C" w:rsidP="0015226D">
      <w:pPr>
        <w:spacing w:after="0"/>
      </w:pPr>
      <w:r>
        <w:t>Difficulty Level: Hard</w:t>
      </w:r>
    </w:p>
    <w:p w:rsidR="001E1C77" w:rsidRDefault="001E1C77" w:rsidP="003F0AD3">
      <w:pPr>
        <w:spacing w:after="0"/>
      </w:pPr>
    </w:p>
    <w:sectPr w:rsidR="001E1C77" w:rsidSect="003E708D">
      <w:headerReference w:type="default" r:id="rId3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7B" w:rsidRDefault="0037337B">
      <w:r>
        <w:separator/>
      </w:r>
    </w:p>
  </w:endnote>
  <w:endnote w:type="continuationSeparator" w:id="0">
    <w:p w:rsidR="0037337B" w:rsidRDefault="0037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7B" w:rsidRDefault="0037337B">
      <w:r>
        <w:separator/>
      </w:r>
    </w:p>
  </w:footnote>
  <w:footnote w:type="continuationSeparator" w:id="0">
    <w:p w:rsidR="0037337B" w:rsidRDefault="00373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E58E0" w:rsidP="003E708D">
    <w:pPr>
      <w:pStyle w:val="Header"/>
      <w:jc w:val="right"/>
      <w:rPr>
        <w:i/>
      </w:rPr>
    </w:pPr>
    <w:r>
      <w:t>Venkataraman,</w:t>
    </w:r>
    <w:r w:rsidR="004762E3">
      <w:t xml:space="preserve"> </w:t>
    </w:r>
    <w:r>
      <w:rPr>
        <w:i/>
      </w:rPr>
      <w:t>Operations Management, 1e</w:t>
    </w:r>
  </w:p>
  <w:p w:rsidR="004762E3" w:rsidRPr="004762E3" w:rsidRDefault="004762E3" w:rsidP="003E708D">
    <w:pPr>
      <w:pStyle w:val="Header"/>
      <w:jc w:val="right"/>
    </w:pPr>
    <w:r>
      <w:t xml:space="preserve">SAGE Publishing, </w:t>
    </w:r>
    <w:r w:rsidR="00AE58E0">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B4C04"/>
    <w:rsid w:val="000F388C"/>
    <w:rsid w:val="00133E6C"/>
    <w:rsid w:val="0015226D"/>
    <w:rsid w:val="00185227"/>
    <w:rsid w:val="001B761C"/>
    <w:rsid w:val="001E1C77"/>
    <w:rsid w:val="001E1F8C"/>
    <w:rsid w:val="001F7343"/>
    <w:rsid w:val="00227074"/>
    <w:rsid w:val="002633A4"/>
    <w:rsid w:val="00272B2E"/>
    <w:rsid w:val="00284B0F"/>
    <w:rsid w:val="002D0F36"/>
    <w:rsid w:val="00327683"/>
    <w:rsid w:val="00331370"/>
    <w:rsid w:val="00361935"/>
    <w:rsid w:val="00370467"/>
    <w:rsid w:val="0037337B"/>
    <w:rsid w:val="00393EAF"/>
    <w:rsid w:val="003C4235"/>
    <w:rsid w:val="003E708D"/>
    <w:rsid w:val="003E7BF7"/>
    <w:rsid w:val="003F0AD3"/>
    <w:rsid w:val="003F0E55"/>
    <w:rsid w:val="003F7148"/>
    <w:rsid w:val="0041308D"/>
    <w:rsid w:val="004762E3"/>
    <w:rsid w:val="00486A8A"/>
    <w:rsid w:val="004B17D5"/>
    <w:rsid w:val="004C7FAF"/>
    <w:rsid w:val="00500B36"/>
    <w:rsid w:val="0053536D"/>
    <w:rsid w:val="00542CC3"/>
    <w:rsid w:val="005646CF"/>
    <w:rsid w:val="00582851"/>
    <w:rsid w:val="00593132"/>
    <w:rsid w:val="005F6A42"/>
    <w:rsid w:val="0061231A"/>
    <w:rsid w:val="00616A17"/>
    <w:rsid w:val="00646F43"/>
    <w:rsid w:val="006537C0"/>
    <w:rsid w:val="00661127"/>
    <w:rsid w:val="0067627F"/>
    <w:rsid w:val="00682759"/>
    <w:rsid w:val="006A5D49"/>
    <w:rsid w:val="006D1107"/>
    <w:rsid w:val="006D5A7A"/>
    <w:rsid w:val="006E1D22"/>
    <w:rsid w:val="0072507A"/>
    <w:rsid w:val="007557A1"/>
    <w:rsid w:val="00761723"/>
    <w:rsid w:val="007B2823"/>
    <w:rsid w:val="00811EC9"/>
    <w:rsid w:val="00815C15"/>
    <w:rsid w:val="00852986"/>
    <w:rsid w:val="00870008"/>
    <w:rsid w:val="00876836"/>
    <w:rsid w:val="008978D0"/>
    <w:rsid w:val="008B339D"/>
    <w:rsid w:val="008C4617"/>
    <w:rsid w:val="008D029E"/>
    <w:rsid w:val="008E46E0"/>
    <w:rsid w:val="00956287"/>
    <w:rsid w:val="00963D40"/>
    <w:rsid w:val="00974AA9"/>
    <w:rsid w:val="009A40A6"/>
    <w:rsid w:val="009B2FE8"/>
    <w:rsid w:val="009B58DA"/>
    <w:rsid w:val="00A059F3"/>
    <w:rsid w:val="00A1465F"/>
    <w:rsid w:val="00A44E55"/>
    <w:rsid w:val="00A519EF"/>
    <w:rsid w:val="00A56690"/>
    <w:rsid w:val="00A76C3B"/>
    <w:rsid w:val="00A7733E"/>
    <w:rsid w:val="00A84C45"/>
    <w:rsid w:val="00AB42AC"/>
    <w:rsid w:val="00AD5452"/>
    <w:rsid w:val="00AD5E2E"/>
    <w:rsid w:val="00AE58E0"/>
    <w:rsid w:val="00AF311C"/>
    <w:rsid w:val="00AF4F8B"/>
    <w:rsid w:val="00B164AA"/>
    <w:rsid w:val="00B31FED"/>
    <w:rsid w:val="00B36615"/>
    <w:rsid w:val="00B42E08"/>
    <w:rsid w:val="00B72629"/>
    <w:rsid w:val="00B73564"/>
    <w:rsid w:val="00BB0C36"/>
    <w:rsid w:val="00BE1AD7"/>
    <w:rsid w:val="00C048E3"/>
    <w:rsid w:val="00C55F1A"/>
    <w:rsid w:val="00C6457F"/>
    <w:rsid w:val="00C8654C"/>
    <w:rsid w:val="00CB2339"/>
    <w:rsid w:val="00CD1179"/>
    <w:rsid w:val="00CF3977"/>
    <w:rsid w:val="00CF39F3"/>
    <w:rsid w:val="00CF5F08"/>
    <w:rsid w:val="00D33536"/>
    <w:rsid w:val="00D37AF2"/>
    <w:rsid w:val="00D46302"/>
    <w:rsid w:val="00D667AA"/>
    <w:rsid w:val="00D7138A"/>
    <w:rsid w:val="00D8701F"/>
    <w:rsid w:val="00DA246F"/>
    <w:rsid w:val="00DC7138"/>
    <w:rsid w:val="00E352E1"/>
    <w:rsid w:val="00E52712"/>
    <w:rsid w:val="00E74418"/>
    <w:rsid w:val="00EC67A7"/>
    <w:rsid w:val="00EC6AC2"/>
    <w:rsid w:val="00F4373D"/>
    <w:rsid w:val="00F54DB9"/>
    <w:rsid w:val="00F6612C"/>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284B0F"/>
    <w:rPr>
      <w:sz w:val="16"/>
      <w:szCs w:val="16"/>
    </w:rPr>
  </w:style>
  <w:style w:type="paragraph" w:styleId="CommentText">
    <w:name w:val="annotation text"/>
    <w:basedOn w:val="Normal"/>
    <w:link w:val="CommentTextChar"/>
    <w:rsid w:val="00284B0F"/>
    <w:rPr>
      <w:sz w:val="20"/>
      <w:szCs w:val="20"/>
    </w:rPr>
  </w:style>
  <w:style w:type="character" w:customStyle="1" w:styleId="CommentTextChar">
    <w:name w:val="Comment Text Char"/>
    <w:basedOn w:val="DefaultParagraphFont"/>
    <w:link w:val="CommentText"/>
    <w:rsid w:val="00284B0F"/>
  </w:style>
  <w:style w:type="paragraph" w:styleId="CommentSubject">
    <w:name w:val="annotation subject"/>
    <w:basedOn w:val="CommentText"/>
    <w:next w:val="CommentText"/>
    <w:link w:val="CommentSubjectChar"/>
    <w:rsid w:val="00284B0F"/>
    <w:rPr>
      <w:b/>
      <w:bCs/>
    </w:rPr>
  </w:style>
  <w:style w:type="character" w:customStyle="1" w:styleId="CommentSubjectChar">
    <w:name w:val="Comment Subject Char"/>
    <w:basedOn w:val="CommentTextChar"/>
    <w:link w:val="CommentSubject"/>
    <w:rsid w:val="00284B0F"/>
    <w:rPr>
      <w:b/>
      <w:bCs/>
    </w:rPr>
  </w:style>
  <w:style w:type="paragraph" w:styleId="Revision">
    <w:name w:val="Revision"/>
    <w:hidden/>
    <w:uiPriority w:val="99"/>
    <w:semiHidden/>
    <w:rsid w:val="00284B0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284B0F"/>
    <w:rPr>
      <w:sz w:val="16"/>
      <w:szCs w:val="16"/>
    </w:rPr>
  </w:style>
  <w:style w:type="paragraph" w:styleId="CommentText">
    <w:name w:val="annotation text"/>
    <w:basedOn w:val="Normal"/>
    <w:link w:val="CommentTextChar"/>
    <w:rsid w:val="00284B0F"/>
    <w:rPr>
      <w:sz w:val="20"/>
      <w:szCs w:val="20"/>
    </w:rPr>
  </w:style>
  <w:style w:type="character" w:customStyle="1" w:styleId="CommentTextChar">
    <w:name w:val="Comment Text Char"/>
    <w:basedOn w:val="DefaultParagraphFont"/>
    <w:link w:val="CommentText"/>
    <w:rsid w:val="00284B0F"/>
  </w:style>
  <w:style w:type="paragraph" w:styleId="CommentSubject">
    <w:name w:val="annotation subject"/>
    <w:basedOn w:val="CommentText"/>
    <w:next w:val="CommentText"/>
    <w:link w:val="CommentSubjectChar"/>
    <w:rsid w:val="00284B0F"/>
    <w:rPr>
      <w:b/>
      <w:bCs/>
    </w:rPr>
  </w:style>
  <w:style w:type="character" w:customStyle="1" w:styleId="CommentSubjectChar">
    <w:name w:val="Comment Subject Char"/>
    <w:basedOn w:val="CommentTextChar"/>
    <w:link w:val="CommentSubject"/>
    <w:rsid w:val="00284B0F"/>
    <w:rPr>
      <w:b/>
      <w:bCs/>
    </w:rPr>
  </w:style>
  <w:style w:type="paragraph" w:styleId="Revision">
    <w:name w:val="Revision"/>
    <w:hidden/>
    <w:uiPriority w:val="99"/>
    <w:semiHidden/>
    <w:rsid w:val="00284B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oleObject" Target="embeddings/oleObject3.bin"/><Relationship Id="rId26" Type="http://schemas.openxmlformats.org/officeDocument/2006/relationships/image" Target="media/image13.png"/><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8.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2.png"/><Relationship Id="rId33" Type="http://schemas.openxmlformats.org/officeDocument/2006/relationships/image" Target="media/image18.wmf"/><Relationship Id="rId38"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4.bin"/><Relationship Id="rId29" Type="http://schemas.openxmlformats.org/officeDocument/2006/relationships/image" Target="media/image16.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1.png"/><Relationship Id="rId32" Type="http://schemas.openxmlformats.org/officeDocument/2006/relationships/oleObject" Target="embeddings/oleObject7.bin"/><Relationship Id="rId37" Type="http://schemas.openxmlformats.org/officeDocument/2006/relationships/image" Target="media/image20.wmf"/><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oleObject" Target="embeddings/oleObject9.bin"/><Relationship Id="rId10" Type="http://schemas.openxmlformats.org/officeDocument/2006/relationships/image" Target="media/image2.png"/><Relationship Id="rId19" Type="http://schemas.openxmlformats.org/officeDocument/2006/relationships/image" Target="media/image8.wmf"/><Relationship Id="rId31" Type="http://schemas.openxmlformats.org/officeDocument/2006/relationships/image" Target="media/image17.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oleObject" Target="embeddings/oleObject5.bin"/><Relationship Id="rId27" Type="http://schemas.openxmlformats.org/officeDocument/2006/relationships/image" Target="media/image14.png"/><Relationship Id="rId30" Type="http://schemas.openxmlformats.org/officeDocument/2006/relationships/oleObject" Target="embeddings/oleObject6.bin"/><Relationship Id="rId35" Type="http://schemas.openxmlformats.org/officeDocument/2006/relationships/image" Target="media/image1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8EC6A-46E6-494E-A1D3-15AC81EB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11</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9602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2017-02-23T22:30:00Z</dcterms:created>
  <dcterms:modified xsi:type="dcterms:W3CDTF">2017-02-23T22:30:00Z</dcterms:modified>
</cp:coreProperties>
</file>